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0" w:rsidRDefault="000D06AB" w:rsidP="000D06AB">
      <w:pPr>
        <w:spacing w:line="480" w:lineRule="auto"/>
      </w:pPr>
      <w:r>
        <w:t>The passage “Patriotism is a love and duty, a love of country expressed in good citizenship” really expanded my understanding of the patriot. Because at first I was convinced that you could just be patriotic when you felt like it and not it was your responsibility. Also I believe my understanding expanded with the phrase</w:t>
      </w:r>
      <w:bookmarkStart w:id="0" w:name="_GoBack"/>
      <w:bookmarkEnd w:id="0"/>
      <w:r>
        <w:t xml:space="preserve"> “Service to cause greater than self”. This made me think being Patriotic meant to put others before yourself and not just loving your country.</w:t>
      </w:r>
    </w:p>
    <w:sectPr w:rsidR="0090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AB"/>
    <w:rsid w:val="000D06AB"/>
    <w:rsid w:val="009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2015-08-07T21:54:00Z</dcterms:created>
  <dcterms:modified xsi:type="dcterms:W3CDTF">2015-08-07T22:00:00Z</dcterms:modified>
</cp:coreProperties>
</file>