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536A42" w:rsidRDefault="00867E79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60AA8" w:rsidRPr="00AC72A6" w:rsidRDefault="0043700F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TITLE:</w:t>
      </w:r>
      <w:r w:rsidR="00E60AA8" w:rsidRPr="00AC72A6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C7129D" w:rsidRPr="00AC72A6">
        <w:rPr>
          <w:rFonts w:asciiTheme="minorHAnsi" w:hAnsiTheme="minorHAnsi"/>
          <w:sz w:val="20"/>
          <w:szCs w:val="20"/>
        </w:rPr>
        <w:t>Kente</w:t>
      </w:r>
      <w:proofErr w:type="spellEnd"/>
      <w:r w:rsidR="00C7129D" w:rsidRPr="00AC72A6">
        <w:rPr>
          <w:rFonts w:asciiTheme="minorHAnsi" w:hAnsiTheme="minorHAnsi"/>
          <w:sz w:val="20"/>
          <w:szCs w:val="20"/>
        </w:rPr>
        <w:t xml:space="preserve"> Cloth Day 1</w:t>
      </w:r>
    </w:p>
    <w:p w:rsidR="00E60AA8" w:rsidRPr="00AC72A6" w:rsidRDefault="0043700F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 xml:space="preserve">GRADE: </w:t>
      </w:r>
      <w:r w:rsidR="001A517A" w:rsidRPr="00AC72A6">
        <w:rPr>
          <w:rFonts w:asciiTheme="minorHAnsi" w:hAnsiTheme="minorHAnsi"/>
          <w:sz w:val="20"/>
          <w:szCs w:val="20"/>
        </w:rPr>
        <w:t>1</w:t>
      </w:r>
    </w:p>
    <w:p w:rsidR="00017275" w:rsidRPr="00AC72A6" w:rsidRDefault="0043700F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 xml:space="preserve">MATERIALS: </w:t>
      </w:r>
      <w:r w:rsidR="00A62F61" w:rsidRPr="00AC72A6">
        <w:rPr>
          <w:rFonts w:asciiTheme="minorHAnsi" w:hAnsiTheme="minorHAnsi"/>
          <w:sz w:val="20"/>
          <w:szCs w:val="20"/>
        </w:rPr>
        <w:t>pre-cut black looms, strips of colored paper, PPT</w:t>
      </w:r>
    </w:p>
    <w:p w:rsidR="00E60AA8" w:rsidRPr="00AC72A6" w:rsidRDefault="0043700F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 xml:space="preserve">TIME: </w:t>
      </w:r>
      <w:r w:rsidR="00536A42" w:rsidRPr="00AC72A6">
        <w:rPr>
          <w:rFonts w:asciiTheme="minorHAnsi" w:hAnsiTheme="minorHAnsi"/>
          <w:sz w:val="20"/>
          <w:szCs w:val="20"/>
        </w:rPr>
        <w:t>35</w:t>
      </w:r>
      <w:r w:rsidR="00E60AA8" w:rsidRPr="00AC72A6">
        <w:rPr>
          <w:rFonts w:asciiTheme="minorHAnsi" w:hAnsiTheme="minorHAnsi"/>
          <w:sz w:val="20"/>
          <w:szCs w:val="20"/>
        </w:rPr>
        <w:t xml:space="preserve"> minutes</w:t>
      </w:r>
    </w:p>
    <w:p w:rsidR="00E60AA8" w:rsidRPr="00AC72A6" w:rsidRDefault="00E60AA8">
      <w:pPr>
        <w:rPr>
          <w:rFonts w:asciiTheme="minorHAnsi" w:hAnsiTheme="minorHAnsi"/>
          <w:sz w:val="20"/>
          <w:szCs w:val="20"/>
        </w:rPr>
      </w:pPr>
    </w:p>
    <w:p w:rsidR="00536A42" w:rsidRPr="00AC72A6" w:rsidRDefault="00536A42" w:rsidP="00536A42">
      <w:pPr>
        <w:rPr>
          <w:rFonts w:ascii="Calibri" w:hAnsi="Calibri"/>
          <w:b/>
          <w:sz w:val="20"/>
          <w:szCs w:val="20"/>
        </w:rPr>
      </w:pPr>
      <w:r w:rsidRPr="00AC72A6">
        <w:rPr>
          <w:rFonts w:ascii="Calibri" w:hAnsi="Calibri"/>
          <w:b/>
          <w:sz w:val="20"/>
          <w:szCs w:val="20"/>
        </w:rPr>
        <w:t>VISUAL ART CONTENT STANDARDS/OBJECTIVES ADDRESSED IN THIS UNIT:</w:t>
      </w:r>
    </w:p>
    <w:p w:rsidR="00536A42" w:rsidRPr="00AC72A6" w:rsidRDefault="00536A42" w:rsidP="00536A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  <w:r w:rsidRPr="00AC72A6">
        <w:rPr>
          <w:rFonts w:ascii="Calibri" w:hAnsi="Calibri"/>
          <w:b/>
          <w:color w:val="4D4D4F"/>
          <w:sz w:val="20"/>
          <w:szCs w:val="20"/>
        </w:rPr>
        <w:t xml:space="preserve">1st VA: Cr2.1.1a:  </w:t>
      </w:r>
      <w:r w:rsidRPr="00AC72A6">
        <w:rPr>
          <w:rFonts w:ascii="Calibri" w:hAnsi="Calibri" w:cs="Calibri"/>
          <w:b/>
          <w:color w:val="000000"/>
          <w:sz w:val="20"/>
          <w:szCs w:val="20"/>
        </w:rPr>
        <w:t xml:space="preserve">Explore uses of </w:t>
      </w:r>
      <w:r w:rsidRPr="00AC72A6">
        <w:rPr>
          <w:rFonts w:ascii="Calibri" w:hAnsi="Calibri" w:cs="Calibri"/>
          <w:b/>
          <w:color w:val="FF0000"/>
          <w:sz w:val="20"/>
          <w:szCs w:val="20"/>
        </w:rPr>
        <w:t xml:space="preserve">materials </w:t>
      </w:r>
      <w:r w:rsidRPr="00AC72A6">
        <w:rPr>
          <w:rFonts w:ascii="Calibri" w:hAnsi="Calibri" w:cs="Calibri"/>
          <w:b/>
          <w:color w:val="000000"/>
          <w:sz w:val="20"/>
          <w:szCs w:val="20"/>
        </w:rPr>
        <w:t>and tools to create works of art or design.</w:t>
      </w:r>
    </w:p>
    <w:p w:rsidR="00536A42" w:rsidRPr="00AC72A6" w:rsidRDefault="00536A42" w:rsidP="00536A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  <w:r w:rsidRPr="00AC72A6">
        <w:rPr>
          <w:rFonts w:ascii="Calibri" w:hAnsi="Calibri"/>
          <w:b/>
          <w:color w:val="4D4D4F"/>
          <w:sz w:val="20"/>
          <w:szCs w:val="20"/>
        </w:rPr>
        <w:t xml:space="preserve">1st VA: Cr2.2.1a: </w:t>
      </w:r>
      <w:r w:rsidRPr="00AC72A6">
        <w:rPr>
          <w:rFonts w:ascii="Calibri" w:hAnsi="Calibri" w:cs="Calibri"/>
          <w:b/>
          <w:color w:val="000000"/>
          <w:sz w:val="20"/>
          <w:szCs w:val="20"/>
        </w:rPr>
        <w:t xml:space="preserve">Demonstrate safe and proper procedures for using </w:t>
      </w:r>
      <w:r w:rsidRPr="00AC72A6">
        <w:rPr>
          <w:rFonts w:ascii="Calibri" w:hAnsi="Calibri" w:cs="Calibri"/>
          <w:b/>
          <w:color w:val="FF0000"/>
          <w:sz w:val="20"/>
          <w:szCs w:val="20"/>
        </w:rPr>
        <w:t>materials</w:t>
      </w:r>
      <w:r w:rsidRPr="00AC72A6">
        <w:rPr>
          <w:rFonts w:ascii="Calibri" w:hAnsi="Calibri" w:cs="Calibri"/>
          <w:b/>
          <w:color w:val="000000"/>
          <w:sz w:val="20"/>
          <w:szCs w:val="20"/>
        </w:rPr>
        <w:t>, tools, and equipment while making art.</w:t>
      </w:r>
    </w:p>
    <w:p w:rsidR="00536A42" w:rsidRPr="00AC72A6" w:rsidRDefault="00536A42" w:rsidP="00536A42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0"/>
          <w:szCs w:val="20"/>
        </w:rPr>
      </w:pPr>
      <w:r w:rsidRPr="00AC72A6">
        <w:rPr>
          <w:rFonts w:asciiTheme="minorHAnsi" w:hAnsiTheme="minorHAnsi"/>
          <w:b/>
          <w:color w:val="4D4D4F"/>
          <w:sz w:val="20"/>
          <w:szCs w:val="20"/>
        </w:rPr>
        <w:t xml:space="preserve">1st VA: Cr3.1.1a:  </w:t>
      </w:r>
      <w:r w:rsidRPr="00AC72A6">
        <w:rPr>
          <w:rFonts w:asciiTheme="minorHAnsi" w:hAnsiTheme="minorHAnsi" w:cs="Calibri"/>
          <w:b/>
          <w:color w:val="000000"/>
          <w:sz w:val="20"/>
          <w:szCs w:val="20"/>
        </w:rPr>
        <w:t>Use art vocabulary to describe choices while creating art.</w:t>
      </w:r>
    </w:p>
    <w:p w:rsidR="00536A42" w:rsidRPr="00AC72A6" w:rsidRDefault="00536A42" w:rsidP="00536A42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4D4D4F"/>
          <w:sz w:val="20"/>
          <w:szCs w:val="20"/>
        </w:rPr>
      </w:pPr>
      <w:r w:rsidRPr="00AC72A6">
        <w:rPr>
          <w:rFonts w:asciiTheme="minorHAnsi" w:hAnsiTheme="minorHAnsi"/>
          <w:b/>
          <w:color w:val="4D4D4F"/>
          <w:sz w:val="20"/>
          <w:szCs w:val="20"/>
        </w:rPr>
        <w:t xml:space="preserve">1st VA: Cn11.1.1a: </w:t>
      </w:r>
      <w:r w:rsidRPr="00AC72A6">
        <w:rPr>
          <w:rFonts w:asciiTheme="minorHAnsi" w:hAnsiTheme="minorHAnsi" w:cs="Calibri"/>
          <w:b/>
          <w:color w:val="000000"/>
          <w:sz w:val="20"/>
          <w:szCs w:val="20"/>
        </w:rPr>
        <w:t>Understand that people from different places and times have made art for a variety of reasons.</w:t>
      </w:r>
    </w:p>
    <w:p w:rsidR="00536A42" w:rsidRPr="00AC72A6" w:rsidRDefault="00536A42">
      <w:pPr>
        <w:rPr>
          <w:rFonts w:asciiTheme="minorHAnsi" w:hAnsiTheme="minorHAnsi"/>
          <w:sz w:val="20"/>
          <w:szCs w:val="20"/>
        </w:rPr>
      </w:pPr>
    </w:p>
    <w:p w:rsidR="0043700F" w:rsidRPr="00AC72A6" w:rsidRDefault="0043700F">
      <w:pPr>
        <w:rPr>
          <w:rFonts w:asciiTheme="minorHAnsi" w:hAnsiTheme="minorHAnsi"/>
          <w:b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OBJECTIVES:</w:t>
      </w:r>
    </w:p>
    <w:p w:rsidR="00BE0131" w:rsidRPr="00AC72A6" w:rsidRDefault="00D85C3F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sz w:val="20"/>
          <w:szCs w:val="20"/>
        </w:rPr>
        <w:t xml:space="preserve">-Students will identify where </w:t>
      </w:r>
      <w:proofErr w:type="spellStart"/>
      <w:r w:rsidRPr="00AC72A6">
        <w:rPr>
          <w:rFonts w:asciiTheme="minorHAnsi" w:hAnsiTheme="minorHAnsi"/>
          <w:sz w:val="20"/>
          <w:szCs w:val="20"/>
        </w:rPr>
        <w:t>Kent</w:t>
      </w:r>
      <w:r w:rsidR="00A62F61" w:rsidRPr="00AC72A6">
        <w:rPr>
          <w:rFonts w:asciiTheme="minorHAnsi" w:hAnsiTheme="minorHAnsi"/>
          <w:sz w:val="20"/>
          <w:szCs w:val="20"/>
        </w:rPr>
        <w:t>e</w:t>
      </w:r>
      <w:proofErr w:type="spellEnd"/>
      <w:r w:rsidR="00A62F61" w:rsidRPr="00AC72A6">
        <w:rPr>
          <w:rFonts w:asciiTheme="minorHAnsi" w:hAnsiTheme="minorHAnsi"/>
          <w:sz w:val="20"/>
          <w:szCs w:val="20"/>
        </w:rPr>
        <w:t xml:space="preserve"> cloth is made, who makes it, how and why it is made.</w:t>
      </w:r>
    </w:p>
    <w:p w:rsidR="00D85C3F" w:rsidRPr="00AC72A6" w:rsidRDefault="00D85C3F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sz w:val="20"/>
          <w:szCs w:val="20"/>
        </w:rPr>
        <w:t>-Students will begin weaving</w:t>
      </w:r>
    </w:p>
    <w:p w:rsidR="001A517A" w:rsidRPr="00AC72A6" w:rsidRDefault="001A517A">
      <w:pPr>
        <w:rPr>
          <w:rFonts w:asciiTheme="minorHAnsi" w:hAnsiTheme="minorHAnsi"/>
          <w:sz w:val="20"/>
          <w:szCs w:val="20"/>
        </w:rPr>
      </w:pPr>
    </w:p>
    <w:p w:rsidR="0043700F" w:rsidRPr="00AC72A6" w:rsidRDefault="0043700F">
      <w:pPr>
        <w:rPr>
          <w:rFonts w:asciiTheme="minorHAnsi" w:hAnsiTheme="minorHAnsi"/>
          <w:b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VOCABULARY:</w:t>
      </w:r>
    </w:p>
    <w:p w:rsidR="00D85C3F" w:rsidRPr="00AC72A6" w:rsidRDefault="00D85C3F" w:rsidP="00D85C3F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Weaving</w:t>
      </w:r>
      <w:r w:rsidRPr="00AC72A6">
        <w:rPr>
          <w:rFonts w:asciiTheme="minorHAnsi" w:hAnsiTheme="minorHAnsi"/>
          <w:sz w:val="20"/>
          <w:szCs w:val="20"/>
        </w:rPr>
        <w:t>-the interlacing of long, thin materials such as yarn or thread to make cloth or baskets</w:t>
      </w:r>
    </w:p>
    <w:p w:rsidR="00D85C3F" w:rsidRPr="00AC72A6" w:rsidRDefault="00D85C3F" w:rsidP="00D85C3F">
      <w:pPr>
        <w:rPr>
          <w:rFonts w:asciiTheme="minorHAnsi" w:hAnsiTheme="minorHAnsi"/>
          <w:b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Loom</w:t>
      </w:r>
      <w:r w:rsidRPr="00AC72A6">
        <w:rPr>
          <w:rFonts w:asciiTheme="minorHAnsi" w:hAnsiTheme="minorHAnsi"/>
          <w:sz w:val="20"/>
          <w:szCs w:val="20"/>
        </w:rPr>
        <w:t>-tool used in weaving that supports the warp and weft</w:t>
      </w:r>
    </w:p>
    <w:p w:rsidR="00D85C3F" w:rsidRPr="00AC72A6" w:rsidRDefault="00D85C3F" w:rsidP="00D85C3F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 xml:space="preserve">Warp- </w:t>
      </w:r>
      <w:r w:rsidRPr="00AC72A6">
        <w:rPr>
          <w:rFonts w:asciiTheme="minorHAnsi" w:hAnsiTheme="minorHAnsi"/>
          <w:sz w:val="20"/>
          <w:szCs w:val="20"/>
        </w:rPr>
        <w:t>vertical threads attached to the top and bottom of the loom</w:t>
      </w:r>
    </w:p>
    <w:p w:rsidR="00D85C3F" w:rsidRPr="00AC72A6" w:rsidRDefault="00D85C3F" w:rsidP="00D85C3F">
      <w:pPr>
        <w:rPr>
          <w:rFonts w:asciiTheme="minorHAnsi" w:hAnsiTheme="minorHAnsi"/>
          <w:b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Weft</w:t>
      </w:r>
      <w:r w:rsidRPr="00AC72A6">
        <w:rPr>
          <w:rFonts w:asciiTheme="minorHAnsi" w:hAnsiTheme="minorHAnsi"/>
          <w:sz w:val="20"/>
          <w:szCs w:val="20"/>
        </w:rPr>
        <w:t>- threads that are woven over and under the warp</w:t>
      </w:r>
    </w:p>
    <w:p w:rsidR="004402E3" w:rsidRPr="00AC72A6" w:rsidRDefault="004402E3">
      <w:pPr>
        <w:rPr>
          <w:rFonts w:asciiTheme="minorHAnsi" w:hAnsiTheme="minorHAnsi"/>
          <w:sz w:val="20"/>
          <w:szCs w:val="20"/>
        </w:rPr>
      </w:pPr>
    </w:p>
    <w:p w:rsidR="00E60AA8" w:rsidRPr="00AC72A6" w:rsidRDefault="0043700F">
      <w:pPr>
        <w:rPr>
          <w:rFonts w:asciiTheme="minorHAnsi" w:hAnsiTheme="minorHAnsi"/>
          <w:b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PROCEDURE:</w:t>
      </w:r>
    </w:p>
    <w:p w:rsidR="00A62F61" w:rsidRPr="00AC72A6" w:rsidRDefault="00A62F61" w:rsidP="00A62F61">
      <w:pPr>
        <w:rPr>
          <w:rFonts w:ascii="Calibri" w:hAnsi="Calibri"/>
          <w:b/>
          <w:sz w:val="20"/>
          <w:szCs w:val="20"/>
        </w:rPr>
      </w:pPr>
      <w:r w:rsidRPr="00AC72A6">
        <w:rPr>
          <w:rFonts w:ascii="Calibri" w:hAnsi="Calibri"/>
          <w:b/>
          <w:sz w:val="20"/>
          <w:szCs w:val="20"/>
        </w:rPr>
        <w:t>Introduction (Anticipatory Set/Pre-assessment):</w:t>
      </w:r>
    </w:p>
    <w:p w:rsidR="00564944" w:rsidRPr="00AC72A6" w:rsidRDefault="00A62F61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sz w:val="20"/>
          <w:szCs w:val="20"/>
        </w:rPr>
        <w:t>How many of you have a special outfit that you wear for special occasions? Today we’re going to learn about a special type of cloth that is worn on special occasions. (Introduce objectives)</w:t>
      </w:r>
    </w:p>
    <w:p w:rsidR="00D85C3F" w:rsidRPr="00AC72A6" w:rsidRDefault="00D85C3F">
      <w:pPr>
        <w:rPr>
          <w:rFonts w:asciiTheme="minorHAnsi" w:hAnsiTheme="minorHAnsi"/>
          <w:sz w:val="20"/>
          <w:szCs w:val="20"/>
        </w:rPr>
      </w:pPr>
    </w:p>
    <w:p w:rsidR="0043700F" w:rsidRPr="00AC72A6" w:rsidRDefault="0043700F">
      <w:pPr>
        <w:rPr>
          <w:rFonts w:asciiTheme="minorHAnsi" w:hAnsiTheme="minorHAnsi"/>
          <w:b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Art History/Concepts:</w:t>
      </w:r>
    </w:p>
    <w:p w:rsidR="00D85C3F" w:rsidRPr="00AC72A6" w:rsidRDefault="00D85C3F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sz w:val="20"/>
          <w:szCs w:val="20"/>
        </w:rPr>
        <w:t xml:space="preserve">Before showing PPT, ask students what are we going to learn about </w:t>
      </w:r>
      <w:proofErr w:type="spellStart"/>
      <w:r w:rsidRPr="00AC72A6">
        <w:rPr>
          <w:rFonts w:asciiTheme="minorHAnsi" w:hAnsiTheme="minorHAnsi"/>
          <w:sz w:val="20"/>
          <w:szCs w:val="20"/>
        </w:rPr>
        <w:t>Kente</w:t>
      </w:r>
      <w:proofErr w:type="spellEnd"/>
      <w:r w:rsidRPr="00AC72A6">
        <w:rPr>
          <w:rFonts w:asciiTheme="minorHAnsi" w:hAnsiTheme="minorHAnsi"/>
          <w:sz w:val="20"/>
          <w:szCs w:val="20"/>
        </w:rPr>
        <w:t xml:space="preserve"> cloth? </w:t>
      </w:r>
      <w:r w:rsidR="00A62F61" w:rsidRPr="00AC72A6">
        <w:rPr>
          <w:rFonts w:asciiTheme="minorHAnsi" w:hAnsiTheme="minorHAnsi"/>
          <w:sz w:val="20"/>
          <w:szCs w:val="20"/>
        </w:rPr>
        <w:t>(</w:t>
      </w:r>
      <w:proofErr w:type="gramStart"/>
      <w:r w:rsidR="00A62F61" w:rsidRPr="00AC72A6">
        <w:rPr>
          <w:rFonts w:asciiTheme="minorHAnsi" w:hAnsiTheme="minorHAnsi"/>
          <w:sz w:val="20"/>
          <w:szCs w:val="20"/>
        </w:rPr>
        <w:t>use</w:t>
      </w:r>
      <w:proofErr w:type="gramEnd"/>
      <w:r w:rsidR="00A62F61" w:rsidRPr="00AC72A6">
        <w:rPr>
          <w:rFonts w:asciiTheme="minorHAnsi" w:hAnsiTheme="minorHAnsi"/>
          <w:sz w:val="20"/>
          <w:szCs w:val="20"/>
        </w:rPr>
        <w:t xml:space="preserve"> the where, who, how and why cards to review what information they are looking for) Students will also identify patterns in the cloth</w:t>
      </w:r>
      <w:r w:rsidR="00AC72A6" w:rsidRPr="00AC72A6">
        <w:rPr>
          <w:rFonts w:asciiTheme="minorHAnsi" w:hAnsiTheme="minorHAnsi"/>
          <w:sz w:val="20"/>
          <w:szCs w:val="20"/>
        </w:rPr>
        <w:t>. Review the where, who, how and why questions at the end of the PPT presentation.</w:t>
      </w:r>
    </w:p>
    <w:p w:rsidR="0043700F" w:rsidRPr="00AC72A6" w:rsidRDefault="0043700F">
      <w:pPr>
        <w:rPr>
          <w:rFonts w:asciiTheme="minorHAnsi" w:hAnsiTheme="minorHAnsi"/>
          <w:b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Demonstration/Modeling Behavior:</w:t>
      </w:r>
    </w:p>
    <w:p w:rsidR="00AC72A6" w:rsidRPr="00AC72A6" w:rsidRDefault="00A62F61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sz w:val="20"/>
          <w:szCs w:val="20"/>
        </w:rPr>
        <w:t xml:space="preserve">Students gather around demonstration table. Introduce the loom, warp, and weft. Show students how to weave the weft over and under the warp with one color, and then choose a second color to weave the opposite way (starting with under) Next, return to the first color and weave the same way </w:t>
      </w:r>
      <w:r w:rsidR="00AC72A6" w:rsidRPr="00AC72A6">
        <w:rPr>
          <w:rFonts w:asciiTheme="minorHAnsi" w:hAnsiTheme="minorHAnsi"/>
          <w:sz w:val="20"/>
          <w:szCs w:val="20"/>
        </w:rPr>
        <w:t xml:space="preserve">it was done the first time, and then alternate between the two colors and two ways of starting. </w:t>
      </w:r>
    </w:p>
    <w:p w:rsidR="009A6CFC" w:rsidRPr="00AC72A6" w:rsidRDefault="009A6CFC">
      <w:pPr>
        <w:rPr>
          <w:rFonts w:asciiTheme="minorHAnsi" w:hAnsiTheme="minorHAnsi"/>
          <w:b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Check for Understanding/Guided Practice:</w:t>
      </w:r>
    </w:p>
    <w:p w:rsidR="00963E38" w:rsidRPr="00AC72A6" w:rsidRDefault="0061246A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sz w:val="20"/>
          <w:szCs w:val="20"/>
        </w:rPr>
        <w:t>Review steps together at table</w:t>
      </w:r>
      <w:r w:rsidR="007D45F6" w:rsidRPr="00AC72A6">
        <w:rPr>
          <w:rFonts w:asciiTheme="minorHAnsi" w:hAnsiTheme="minorHAnsi"/>
          <w:sz w:val="20"/>
          <w:szCs w:val="20"/>
        </w:rPr>
        <w:t>.</w:t>
      </w:r>
      <w:r w:rsidRPr="00AC72A6">
        <w:rPr>
          <w:rFonts w:asciiTheme="minorHAnsi" w:hAnsiTheme="minorHAnsi"/>
          <w:sz w:val="20"/>
          <w:szCs w:val="20"/>
        </w:rPr>
        <w:t xml:space="preserve"> Students </w:t>
      </w:r>
      <w:r w:rsidR="00AC72A6" w:rsidRPr="00AC72A6">
        <w:rPr>
          <w:rFonts w:asciiTheme="minorHAnsi" w:hAnsiTheme="minorHAnsi"/>
          <w:sz w:val="20"/>
          <w:szCs w:val="20"/>
        </w:rPr>
        <w:t>return to seats and begin.</w:t>
      </w:r>
    </w:p>
    <w:p w:rsidR="00AC72A6" w:rsidRDefault="00AC72A6">
      <w:pPr>
        <w:rPr>
          <w:rFonts w:asciiTheme="minorHAnsi" w:hAnsiTheme="minorHAnsi"/>
          <w:b/>
          <w:sz w:val="20"/>
          <w:szCs w:val="20"/>
        </w:rPr>
      </w:pPr>
    </w:p>
    <w:p w:rsidR="009A6CFC" w:rsidRPr="00AC72A6" w:rsidRDefault="009A6CFC">
      <w:pPr>
        <w:rPr>
          <w:rFonts w:asciiTheme="minorHAnsi" w:hAnsiTheme="minorHAnsi"/>
          <w:b/>
          <w:sz w:val="20"/>
          <w:szCs w:val="20"/>
        </w:rPr>
      </w:pPr>
      <w:r w:rsidRPr="00AC72A6">
        <w:rPr>
          <w:rFonts w:asciiTheme="minorHAnsi" w:hAnsiTheme="minorHAnsi"/>
          <w:b/>
          <w:sz w:val="20"/>
          <w:szCs w:val="20"/>
        </w:rPr>
        <w:t>Independent Practice:</w:t>
      </w:r>
    </w:p>
    <w:p w:rsidR="00EE4AE2" w:rsidRPr="00AC72A6" w:rsidRDefault="00AC72A6">
      <w:pPr>
        <w:rPr>
          <w:rFonts w:asciiTheme="minorHAnsi" w:hAnsiTheme="minorHAnsi"/>
          <w:sz w:val="20"/>
          <w:szCs w:val="20"/>
        </w:rPr>
      </w:pPr>
      <w:r w:rsidRPr="00AC72A6">
        <w:rPr>
          <w:rFonts w:asciiTheme="minorHAnsi" w:hAnsiTheme="minorHAnsi"/>
          <w:sz w:val="20"/>
          <w:szCs w:val="20"/>
        </w:rPr>
        <w:t xml:space="preserve">Students work independently while teacher monitors progress. </w:t>
      </w:r>
    </w:p>
    <w:p w:rsidR="00AC72A6" w:rsidRPr="00AC72A6" w:rsidRDefault="00AC72A6" w:rsidP="00AC72A6">
      <w:pPr>
        <w:rPr>
          <w:rFonts w:ascii="Calibri" w:hAnsi="Calibri"/>
          <w:b/>
          <w:sz w:val="20"/>
          <w:szCs w:val="20"/>
        </w:rPr>
      </w:pPr>
      <w:r w:rsidRPr="00AC72A6">
        <w:rPr>
          <w:rFonts w:ascii="Calibri" w:hAnsi="Calibri"/>
          <w:b/>
          <w:sz w:val="20"/>
          <w:szCs w:val="20"/>
        </w:rPr>
        <w:t>Student Engagement/ Self-Monitoring:</w:t>
      </w:r>
    </w:p>
    <w:p w:rsidR="00AC72A6" w:rsidRPr="00AC72A6" w:rsidRDefault="00AC72A6" w:rsidP="00AC72A6">
      <w:pPr>
        <w:rPr>
          <w:rFonts w:ascii="Calibri" w:hAnsi="Calibri"/>
          <w:sz w:val="20"/>
          <w:szCs w:val="20"/>
        </w:rPr>
      </w:pPr>
      <w:r w:rsidRPr="00AC72A6">
        <w:rPr>
          <w:rFonts w:ascii="Calibri" w:hAnsi="Calibri"/>
          <w:sz w:val="20"/>
          <w:szCs w:val="20"/>
        </w:rPr>
        <w:t xml:space="preserve">Ask yourself: Am I focused? Am </w:t>
      </w:r>
      <w:r>
        <w:rPr>
          <w:rFonts w:ascii="Calibri" w:hAnsi="Calibri"/>
          <w:sz w:val="20"/>
          <w:szCs w:val="20"/>
        </w:rPr>
        <w:t xml:space="preserve">I carefully weaving over and under each warp? If I accidentally skip one, am I taking it out and trying it again? </w:t>
      </w:r>
    </w:p>
    <w:p w:rsidR="00AC72A6" w:rsidRPr="00AC72A6" w:rsidRDefault="00AC72A6" w:rsidP="00AC72A6">
      <w:pPr>
        <w:rPr>
          <w:rFonts w:ascii="Calibri" w:hAnsi="Calibri"/>
          <w:sz w:val="20"/>
          <w:szCs w:val="20"/>
        </w:rPr>
      </w:pPr>
    </w:p>
    <w:p w:rsidR="00AC72A6" w:rsidRPr="00AC72A6" w:rsidRDefault="00AC72A6" w:rsidP="00AC72A6">
      <w:pPr>
        <w:rPr>
          <w:rFonts w:ascii="Calibri" w:hAnsi="Calibri"/>
          <w:b/>
          <w:sz w:val="20"/>
          <w:szCs w:val="20"/>
        </w:rPr>
      </w:pPr>
      <w:r w:rsidRPr="00AC72A6">
        <w:rPr>
          <w:rFonts w:ascii="Calibri" w:hAnsi="Calibri"/>
          <w:b/>
          <w:sz w:val="20"/>
          <w:szCs w:val="20"/>
        </w:rPr>
        <w:t>Assessment/Closure/Clean up:</w:t>
      </w:r>
    </w:p>
    <w:p w:rsidR="00AC72A6" w:rsidRPr="00AC72A6" w:rsidRDefault="00AC72A6" w:rsidP="00AC72A6">
      <w:pPr>
        <w:rPr>
          <w:rFonts w:ascii="Calibri" w:hAnsi="Calibri"/>
          <w:sz w:val="20"/>
          <w:szCs w:val="20"/>
        </w:rPr>
      </w:pPr>
      <w:r w:rsidRPr="00AC72A6">
        <w:rPr>
          <w:rFonts w:ascii="Calibri" w:hAnsi="Calibri"/>
          <w:sz w:val="20"/>
          <w:szCs w:val="20"/>
        </w:rPr>
        <w:t>Review objectives and table helpers clean up.</w:t>
      </w:r>
    </w:p>
    <w:p w:rsidR="00633D20" w:rsidRPr="00AB5BD8" w:rsidRDefault="00AC72A6">
      <w:pPr>
        <w:rPr>
          <w:rFonts w:ascii="Calibri" w:hAnsi="Calibri"/>
          <w:sz w:val="20"/>
          <w:szCs w:val="20"/>
        </w:rPr>
      </w:pPr>
      <w:r w:rsidRPr="00AC72A6">
        <w:rPr>
          <w:rFonts w:ascii="Calibri" w:hAnsi="Calibri"/>
          <w:sz w:val="20"/>
          <w:szCs w:val="20"/>
        </w:rPr>
        <w:t>Daily participation grade is based on effort and citizenship.</w:t>
      </w:r>
    </w:p>
    <w:p w:rsidR="002E78EB" w:rsidRPr="00536A42" w:rsidRDefault="002E78EB">
      <w:pPr>
        <w:rPr>
          <w:rFonts w:asciiTheme="minorHAnsi" w:hAnsiTheme="minorHAnsi"/>
          <w:sz w:val="22"/>
          <w:szCs w:val="22"/>
        </w:rPr>
      </w:pPr>
    </w:p>
    <w:p w:rsidR="00E60AA8" w:rsidRPr="00536A42" w:rsidRDefault="00E60AA8">
      <w:pPr>
        <w:rPr>
          <w:rFonts w:asciiTheme="minorHAnsi" w:hAnsiTheme="minorHAnsi"/>
          <w:sz w:val="22"/>
          <w:szCs w:val="22"/>
        </w:rPr>
      </w:pPr>
    </w:p>
    <w:sectPr w:rsidR="00E60AA8" w:rsidRPr="00536A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17275"/>
    <w:rsid w:val="001A517A"/>
    <w:rsid w:val="00206B51"/>
    <w:rsid w:val="00257774"/>
    <w:rsid w:val="002E78EB"/>
    <w:rsid w:val="00426F04"/>
    <w:rsid w:val="0043700F"/>
    <w:rsid w:val="004402E3"/>
    <w:rsid w:val="00452A4A"/>
    <w:rsid w:val="00536A42"/>
    <w:rsid w:val="00564944"/>
    <w:rsid w:val="005B2894"/>
    <w:rsid w:val="0061246A"/>
    <w:rsid w:val="00633D20"/>
    <w:rsid w:val="006E260F"/>
    <w:rsid w:val="007D45F6"/>
    <w:rsid w:val="00867E79"/>
    <w:rsid w:val="00920C00"/>
    <w:rsid w:val="00963E38"/>
    <w:rsid w:val="009A6CFC"/>
    <w:rsid w:val="00A62F61"/>
    <w:rsid w:val="00A93C78"/>
    <w:rsid w:val="00AB5BD8"/>
    <w:rsid w:val="00AC72A6"/>
    <w:rsid w:val="00B01463"/>
    <w:rsid w:val="00B028AF"/>
    <w:rsid w:val="00B3014D"/>
    <w:rsid w:val="00B856A1"/>
    <w:rsid w:val="00BC10FD"/>
    <w:rsid w:val="00BE0131"/>
    <w:rsid w:val="00C7129D"/>
    <w:rsid w:val="00CD4B2E"/>
    <w:rsid w:val="00D85C3F"/>
    <w:rsid w:val="00DD2509"/>
    <w:rsid w:val="00DD6598"/>
    <w:rsid w:val="00DD723C"/>
    <w:rsid w:val="00E60AA8"/>
    <w:rsid w:val="00EC0291"/>
    <w:rsid w:val="00E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536A42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536A42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3</cp:revision>
  <cp:lastPrinted>2008-12-19T21:15:00Z</cp:lastPrinted>
  <dcterms:created xsi:type="dcterms:W3CDTF">2014-08-27T21:39:00Z</dcterms:created>
  <dcterms:modified xsi:type="dcterms:W3CDTF">2014-08-27T22:29:00Z</dcterms:modified>
</cp:coreProperties>
</file>