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C4" w:rsidRDefault="00822DC4" w:rsidP="000408AE">
      <w:pPr>
        <w:pStyle w:val="Header"/>
        <w:ind w:left="0" w:firstLine="0"/>
        <w:rPr>
          <w:b/>
          <w:sz w:val="28"/>
          <w:szCs w:val="28"/>
        </w:rPr>
      </w:pPr>
    </w:p>
    <w:p w:rsidR="000408AE" w:rsidRPr="000408AE" w:rsidRDefault="000408AE" w:rsidP="000408AE">
      <w:pPr>
        <w:pStyle w:val="Header"/>
        <w:ind w:left="0" w:firstLine="0"/>
        <w:rPr>
          <w:b/>
          <w:sz w:val="28"/>
          <w:szCs w:val="28"/>
        </w:rPr>
      </w:pPr>
      <w:r w:rsidRPr="000408AE">
        <w:rPr>
          <w:b/>
          <w:sz w:val="28"/>
          <w:szCs w:val="28"/>
        </w:rPr>
        <w:t xml:space="preserve">Name:   </w:t>
      </w:r>
    </w:p>
    <w:p w:rsidR="000408AE" w:rsidRDefault="000408AE"/>
    <w:p w:rsidR="00822DC4" w:rsidRDefault="00822DC4"/>
    <w:tbl>
      <w:tblPr>
        <w:tblStyle w:val="TableGrid"/>
        <w:tblW w:w="5000" w:type="pct"/>
        <w:tblLook w:val="04A0"/>
      </w:tblPr>
      <w:tblGrid>
        <w:gridCol w:w="917"/>
        <w:gridCol w:w="4861"/>
        <w:gridCol w:w="3798"/>
      </w:tblGrid>
      <w:tr w:rsidR="000408AE" w:rsidTr="000408AE">
        <w:tc>
          <w:tcPr>
            <w:tcW w:w="479" w:type="pct"/>
            <w:shd w:val="clear" w:color="auto" w:fill="D9D9D9" w:themeFill="background1" w:themeFillShade="D9"/>
          </w:tcPr>
          <w:p w:rsidR="000408AE" w:rsidRPr="000408AE" w:rsidRDefault="000408AE" w:rsidP="000408A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08AE">
              <w:rPr>
                <w:b/>
                <w:sz w:val="28"/>
                <w:szCs w:val="28"/>
              </w:rPr>
              <w:t>Topic</w:t>
            </w:r>
          </w:p>
        </w:tc>
        <w:tc>
          <w:tcPr>
            <w:tcW w:w="2538" w:type="pct"/>
            <w:shd w:val="clear" w:color="auto" w:fill="D9D9D9" w:themeFill="background1" w:themeFillShade="D9"/>
          </w:tcPr>
          <w:p w:rsidR="000408AE" w:rsidRPr="000408AE" w:rsidRDefault="000408AE" w:rsidP="000408A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08AE">
              <w:rPr>
                <w:b/>
                <w:sz w:val="28"/>
                <w:szCs w:val="28"/>
              </w:rPr>
              <w:t>Lesson</w:t>
            </w:r>
          </w:p>
        </w:tc>
        <w:tc>
          <w:tcPr>
            <w:tcW w:w="1983" w:type="pct"/>
            <w:shd w:val="clear" w:color="auto" w:fill="D9D9D9" w:themeFill="background1" w:themeFillShade="D9"/>
          </w:tcPr>
          <w:p w:rsidR="000408AE" w:rsidRPr="000408AE" w:rsidRDefault="000408AE" w:rsidP="000408A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408AE">
              <w:rPr>
                <w:b/>
                <w:sz w:val="28"/>
                <w:szCs w:val="28"/>
              </w:rPr>
              <w:t>Progress</w:t>
            </w:r>
          </w:p>
        </w:tc>
      </w:tr>
      <w:tr w:rsidR="000408AE" w:rsidTr="000408AE">
        <w:tc>
          <w:tcPr>
            <w:tcW w:w="479" w:type="pct"/>
            <w:vMerge w:val="restart"/>
            <w:shd w:val="clear" w:color="auto" w:fill="D9D9D9" w:themeFill="background1" w:themeFillShade="D9"/>
            <w:textDirection w:val="btLr"/>
          </w:tcPr>
          <w:p w:rsidR="002C1860" w:rsidRDefault="002C1860" w:rsidP="002C1860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Topic 2-1</w:t>
            </w:r>
          </w:p>
          <w:p w:rsidR="002C1860" w:rsidRPr="000408AE" w:rsidRDefault="002C1860" w:rsidP="002C1860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Understanding Mixed Numbers</w:t>
            </w:r>
          </w:p>
          <w:p w:rsidR="000408AE" w:rsidRPr="000408AE" w:rsidRDefault="000408AE" w:rsidP="000408AE">
            <w:pPr>
              <w:ind w:left="113" w:right="113" w:firstLine="0"/>
              <w:jc w:val="center"/>
              <w:rPr>
                <w:b/>
              </w:rPr>
            </w:pPr>
          </w:p>
        </w:tc>
        <w:tc>
          <w:tcPr>
            <w:tcW w:w="2538" w:type="pct"/>
          </w:tcPr>
          <w:p w:rsidR="000408AE" w:rsidRDefault="002C1860" w:rsidP="002C1860">
            <w:pPr>
              <w:spacing w:line="600" w:lineRule="auto"/>
              <w:ind w:left="0" w:firstLine="0"/>
            </w:pPr>
            <w:r>
              <w:t>2-1-1 Model Mixed Numbers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2C1860" w:rsidP="002C1860">
            <w:pPr>
              <w:pStyle w:val="ListParagraph"/>
              <w:spacing w:line="600" w:lineRule="auto"/>
              <w:ind w:left="0" w:firstLine="0"/>
            </w:pPr>
            <w:r>
              <w:t>2-1-2 Write Mixed Numbers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2C1860" w:rsidP="002C1860">
            <w:pPr>
              <w:pStyle w:val="ListParagraph"/>
              <w:spacing w:line="600" w:lineRule="auto"/>
              <w:ind w:left="0" w:firstLine="0"/>
            </w:pPr>
            <w:r>
              <w:t>2-1-3 Model and Write Mixed Numbers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2C1860" w:rsidP="002C1860">
            <w:pPr>
              <w:pStyle w:val="ListParagraph"/>
              <w:spacing w:line="600" w:lineRule="auto"/>
              <w:ind w:left="0" w:firstLine="0"/>
            </w:pPr>
            <w:r>
              <w:t>2-1-4 Compare Mixed Numbers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 w:val="restart"/>
            <w:shd w:val="clear" w:color="auto" w:fill="D9D9D9" w:themeFill="background1" w:themeFillShade="D9"/>
            <w:textDirection w:val="btLr"/>
          </w:tcPr>
          <w:p w:rsidR="000408AE" w:rsidRDefault="000408AE" w:rsidP="002C1860">
            <w:pPr>
              <w:ind w:left="113" w:right="113" w:firstLine="0"/>
              <w:jc w:val="center"/>
              <w:rPr>
                <w:b/>
              </w:rPr>
            </w:pPr>
            <w:r w:rsidRPr="000408AE">
              <w:rPr>
                <w:b/>
              </w:rPr>
              <w:t xml:space="preserve">Topic </w:t>
            </w:r>
            <w:r w:rsidR="002C1860">
              <w:rPr>
                <w:b/>
              </w:rPr>
              <w:t>2-2</w:t>
            </w:r>
          </w:p>
          <w:p w:rsidR="002C1860" w:rsidRPr="000408AE" w:rsidRDefault="002C1860" w:rsidP="002C1860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Order and Estimate Mixed Numbers</w:t>
            </w:r>
          </w:p>
        </w:tc>
        <w:tc>
          <w:tcPr>
            <w:tcW w:w="2538" w:type="pct"/>
          </w:tcPr>
          <w:p w:rsidR="000408AE" w:rsidRDefault="002C1860" w:rsidP="000408AE">
            <w:pPr>
              <w:spacing w:line="600" w:lineRule="auto"/>
              <w:ind w:left="0" w:firstLine="0"/>
            </w:pPr>
            <w:r>
              <w:t>2-2-1 Estimate Mixed Numbers with Benchmarks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2C1860" w:rsidP="000408AE">
            <w:pPr>
              <w:spacing w:line="600" w:lineRule="auto"/>
              <w:ind w:left="0" w:firstLine="0"/>
            </w:pPr>
            <w:r>
              <w:t>2-2-2 Order Mixed Numbers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2C1860" w:rsidP="000408AE">
            <w:pPr>
              <w:spacing w:line="600" w:lineRule="auto"/>
              <w:ind w:left="0" w:firstLine="0"/>
            </w:pPr>
            <w:r>
              <w:t>2-2-3 Order with Common Denominators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2C1860" w:rsidP="000408AE">
            <w:pPr>
              <w:spacing w:line="600" w:lineRule="auto"/>
              <w:ind w:left="0" w:firstLine="0"/>
            </w:pPr>
            <w:r>
              <w:t xml:space="preserve">2-2-4 Order with Common </w:t>
            </w:r>
            <w:r>
              <w:lastRenderedPageBreak/>
              <w:t>Numerators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 w:val="restart"/>
            <w:shd w:val="clear" w:color="auto" w:fill="D9D9D9" w:themeFill="background1" w:themeFillShade="D9"/>
            <w:textDirection w:val="btLr"/>
          </w:tcPr>
          <w:p w:rsidR="000408AE" w:rsidRDefault="000408AE" w:rsidP="002C1860">
            <w:pPr>
              <w:ind w:left="113" w:right="113" w:firstLine="0"/>
              <w:jc w:val="center"/>
              <w:rPr>
                <w:b/>
              </w:rPr>
            </w:pPr>
            <w:r w:rsidRPr="000408AE">
              <w:rPr>
                <w:b/>
              </w:rPr>
              <w:lastRenderedPageBreak/>
              <w:t xml:space="preserve">Topic </w:t>
            </w:r>
            <w:r w:rsidR="002C1860">
              <w:rPr>
                <w:b/>
              </w:rPr>
              <w:t>2-3</w:t>
            </w:r>
          </w:p>
          <w:p w:rsidR="002C1860" w:rsidRPr="000408AE" w:rsidRDefault="002C1860" w:rsidP="002C1860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Understand Improper Fractions</w:t>
            </w:r>
          </w:p>
        </w:tc>
        <w:tc>
          <w:tcPr>
            <w:tcW w:w="2538" w:type="pct"/>
          </w:tcPr>
          <w:p w:rsidR="000408AE" w:rsidRDefault="002C1860" w:rsidP="000408AE">
            <w:pPr>
              <w:spacing w:line="600" w:lineRule="auto"/>
              <w:ind w:left="0" w:firstLine="0"/>
            </w:pPr>
            <w:r>
              <w:t>2-3-1 Model Improper Fractions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2C1860" w:rsidP="000408AE">
            <w:pPr>
              <w:spacing w:line="600" w:lineRule="auto"/>
              <w:ind w:left="0" w:firstLine="0"/>
            </w:pPr>
            <w:r>
              <w:t>2-3-2 Write Improper Fractions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2C1860" w:rsidP="000408AE">
            <w:pPr>
              <w:spacing w:line="600" w:lineRule="auto"/>
              <w:ind w:left="0" w:firstLine="0"/>
            </w:pPr>
            <w:r>
              <w:t>2-3-3 Model and Write Improper Fractions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c>
          <w:tcPr>
            <w:tcW w:w="479" w:type="pct"/>
            <w:vMerge/>
            <w:shd w:val="clear" w:color="auto" w:fill="D9D9D9" w:themeFill="background1" w:themeFillShade="D9"/>
          </w:tcPr>
          <w:p w:rsidR="000408AE" w:rsidRPr="000408AE" w:rsidRDefault="000408AE">
            <w:pPr>
              <w:ind w:left="0" w:firstLine="0"/>
              <w:rPr>
                <w:b/>
              </w:rPr>
            </w:pPr>
          </w:p>
        </w:tc>
        <w:tc>
          <w:tcPr>
            <w:tcW w:w="2538" w:type="pct"/>
          </w:tcPr>
          <w:p w:rsidR="000408AE" w:rsidRDefault="002C1860" w:rsidP="000408AE">
            <w:pPr>
              <w:spacing w:line="600" w:lineRule="auto"/>
              <w:ind w:left="0" w:firstLine="0"/>
            </w:pPr>
            <w:r>
              <w:t>2-3-4 Compare Improper Fractions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rPr>
          <w:trHeight w:val="721"/>
        </w:trPr>
        <w:tc>
          <w:tcPr>
            <w:tcW w:w="479" w:type="pct"/>
            <w:vMerge w:val="restart"/>
            <w:shd w:val="clear" w:color="auto" w:fill="D9D9D9" w:themeFill="background1" w:themeFillShade="D9"/>
            <w:textDirection w:val="btLr"/>
          </w:tcPr>
          <w:p w:rsidR="000408AE" w:rsidRDefault="000408AE" w:rsidP="002C1860">
            <w:pPr>
              <w:ind w:left="113" w:right="113" w:firstLine="0"/>
              <w:jc w:val="center"/>
              <w:rPr>
                <w:b/>
              </w:rPr>
            </w:pPr>
            <w:r w:rsidRPr="000408AE">
              <w:rPr>
                <w:b/>
              </w:rPr>
              <w:t xml:space="preserve">Topic </w:t>
            </w:r>
            <w:r w:rsidR="002C1860">
              <w:rPr>
                <w:b/>
              </w:rPr>
              <w:t>2-4</w:t>
            </w:r>
          </w:p>
          <w:p w:rsidR="002C1860" w:rsidRPr="000408AE" w:rsidRDefault="002C1860" w:rsidP="002C1860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Order and Estimate Improper Fractions</w:t>
            </w:r>
          </w:p>
        </w:tc>
        <w:tc>
          <w:tcPr>
            <w:tcW w:w="2538" w:type="pct"/>
          </w:tcPr>
          <w:p w:rsidR="000408AE" w:rsidRDefault="002C1860" w:rsidP="000408AE">
            <w:pPr>
              <w:spacing w:line="600" w:lineRule="auto"/>
              <w:ind w:left="0" w:firstLine="0"/>
            </w:pPr>
            <w:r>
              <w:t>2-4-1 Order with Common Denominators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rPr>
          <w:trHeight w:val="721"/>
        </w:trPr>
        <w:tc>
          <w:tcPr>
            <w:tcW w:w="479" w:type="pct"/>
            <w:vMerge/>
            <w:shd w:val="clear" w:color="auto" w:fill="D9D9D9" w:themeFill="background1" w:themeFillShade="D9"/>
          </w:tcPr>
          <w:p w:rsidR="000408AE" w:rsidRDefault="000408AE">
            <w:pPr>
              <w:ind w:left="0" w:firstLine="0"/>
            </w:pPr>
          </w:p>
        </w:tc>
        <w:tc>
          <w:tcPr>
            <w:tcW w:w="2538" w:type="pct"/>
          </w:tcPr>
          <w:p w:rsidR="000408AE" w:rsidRDefault="002C1860" w:rsidP="000408AE">
            <w:pPr>
              <w:spacing w:line="600" w:lineRule="auto"/>
              <w:ind w:left="0" w:firstLine="0"/>
            </w:pPr>
            <w:r>
              <w:t>2-4-2 Order with Benchmark Fractions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  <w:tr w:rsidR="000408AE" w:rsidTr="000408AE">
        <w:trPr>
          <w:trHeight w:val="721"/>
        </w:trPr>
        <w:tc>
          <w:tcPr>
            <w:tcW w:w="479" w:type="pct"/>
            <w:vMerge/>
            <w:shd w:val="clear" w:color="auto" w:fill="D9D9D9" w:themeFill="background1" w:themeFillShade="D9"/>
          </w:tcPr>
          <w:p w:rsidR="000408AE" w:rsidRDefault="000408AE" w:rsidP="000408AE">
            <w:pPr>
              <w:ind w:left="0" w:firstLine="0"/>
            </w:pPr>
          </w:p>
        </w:tc>
        <w:tc>
          <w:tcPr>
            <w:tcW w:w="2538" w:type="pct"/>
          </w:tcPr>
          <w:p w:rsidR="000408AE" w:rsidRDefault="002C1860" w:rsidP="000408AE">
            <w:pPr>
              <w:spacing w:line="600" w:lineRule="auto"/>
              <w:ind w:left="0" w:firstLine="0"/>
            </w:pPr>
            <w:r>
              <w:t>2-4-3 Order Improper Fractions</w:t>
            </w:r>
          </w:p>
        </w:tc>
        <w:tc>
          <w:tcPr>
            <w:tcW w:w="1983" w:type="pct"/>
          </w:tcPr>
          <w:p w:rsidR="000408AE" w:rsidRDefault="000408AE" w:rsidP="000408AE">
            <w:pPr>
              <w:spacing w:line="600" w:lineRule="auto"/>
              <w:ind w:left="0" w:firstLine="0"/>
            </w:pPr>
          </w:p>
        </w:tc>
      </w:tr>
    </w:tbl>
    <w:p w:rsidR="000408AE" w:rsidRDefault="000408AE"/>
    <w:sectPr w:rsidR="000408AE" w:rsidSect="000408AE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7E" w:rsidRDefault="001F5B7E" w:rsidP="000408AE">
      <w:r>
        <w:separator/>
      </w:r>
    </w:p>
  </w:endnote>
  <w:endnote w:type="continuationSeparator" w:id="0">
    <w:p w:rsidR="001F5B7E" w:rsidRDefault="001F5B7E" w:rsidP="00040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7E" w:rsidRDefault="001F5B7E" w:rsidP="000408AE">
      <w:r>
        <w:separator/>
      </w:r>
    </w:p>
  </w:footnote>
  <w:footnote w:type="continuationSeparator" w:id="0">
    <w:p w:rsidR="001F5B7E" w:rsidRDefault="001F5B7E" w:rsidP="00040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8AE" w:rsidRPr="000408AE" w:rsidRDefault="000408AE" w:rsidP="000408AE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Conceptua </w:t>
    </w:r>
    <w:r w:rsidRPr="000408AE">
      <w:rPr>
        <w:sz w:val="32"/>
        <w:szCs w:val="32"/>
      </w:rPr>
      <w:t>Lesson Tracking Sheet</w:t>
    </w:r>
    <w:r w:rsidR="002C1860">
      <w:rPr>
        <w:sz w:val="32"/>
        <w:szCs w:val="32"/>
      </w:rPr>
      <w:t xml:space="preserve"> – Big Idea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1320"/>
    <w:multiLevelType w:val="multilevel"/>
    <w:tmpl w:val="CB482D2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8AE"/>
    <w:rsid w:val="000408AE"/>
    <w:rsid w:val="001F5B7E"/>
    <w:rsid w:val="002666FF"/>
    <w:rsid w:val="002C1860"/>
    <w:rsid w:val="0040278D"/>
    <w:rsid w:val="00822DC4"/>
    <w:rsid w:val="00897B7C"/>
    <w:rsid w:val="008D63ED"/>
    <w:rsid w:val="00C80663"/>
    <w:rsid w:val="00D2658F"/>
    <w:rsid w:val="00D66719"/>
    <w:rsid w:val="00D72D53"/>
    <w:rsid w:val="00E7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8AE"/>
  </w:style>
  <w:style w:type="paragraph" w:styleId="Footer">
    <w:name w:val="footer"/>
    <w:basedOn w:val="Normal"/>
    <w:link w:val="FooterChar"/>
    <w:uiPriority w:val="99"/>
    <w:semiHidden/>
    <w:unhideWhenUsed/>
    <w:rsid w:val="00040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08AE"/>
  </w:style>
  <w:style w:type="table" w:styleId="TableGrid">
    <w:name w:val="Table Grid"/>
    <w:basedOn w:val="TableNormal"/>
    <w:uiPriority w:val="59"/>
    <w:rsid w:val="000408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08AE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4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2</cp:revision>
  <dcterms:created xsi:type="dcterms:W3CDTF">2012-12-12T17:28:00Z</dcterms:created>
  <dcterms:modified xsi:type="dcterms:W3CDTF">2012-12-12T17:28:00Z</dcterms:modified>
</cp:coreProperties>
</file>