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2314"/>
        <w:gridCol w:w="7046"/>
      </w:tblGrid>
      <w:tr w:rsidR="00FB5AD1" w:rsidRPr="00FB5AD1" w:rsidTr="00FB5AD1">
        <w:tc>
          <w:tcPr>
            <w:tcW w:w="9360" w:type="dxa"/>
            <w:gridSpan w:val="2"/>
            <w:tcBorders>
              <w:top w:val="single" w:sz="8" w:space="0" w:color="000000"/>
              <w:left w:val="single" w:sz="8" w:space="0" w:color="000000"/>
              <w:bottom w:val="single" w:sz="8" w:space="0" w:color="000000"/>
              <w:right w:val="single" w:sz="8" w:space="0" w:color="000000"/>
            </w:tcBorders>
            <w:shd w:val="clear" w:color="auto" w:fill="1A406F"/>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color w:val="FFFFFF"/>
                <w:sz w:val="32"/>
                <w:szCs w:val="32"/>
                <w:shd w:val="clear" w:color="auto" w:fill="1A406F"/>
              </w:rPr>
              <w:t>Supporting Question 1</w:t>
            </w:r>
          </w:p>
        </w:tc>
      </w:tr>
      <w:tr w:rsidR="00FB5AD1" w:rsidRPr="00FB5AD1" w:rsidTr="00FB5AD1">
        <w:tc>
          <w:tcPr>
            <w:tcW w:w="2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205595"/>
                <w:sz w:val="20"/>
                <w:szCs w:val="20"/>
              </w:rPr>
              <w:t>Featured Source</w:t>
            </w:r>
          </w:p>
        </w:tc>
        <w:tc>
          <w:tcPr>
            <w:tcW w:w="7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000000"/>
                <w:sz w:val="20"/>
                <w:szCs w:val="20"/>
              </w:rPr>
              <w:t>Source A:</w:t>
            </w:r>
            <w:r w:rsidRPr="00FB5AD1">
              <w:rPr>
                <w:rFonts w:ascii="Arial" w:eastAsia="Times New Roman" w:hAnsi="Arial" w:cs="Arial"/>
                <w:color w:val="000000"/>
                <w:sz w:val="20"/>
                <w:szCs w:val="20"/>
              </w:rPr>
              <w:t> Alexander Hamilton, letter to James Duane describing the imbalance of power between state and federal governments (excerpt), September 3, 1780</w:t>
            </w:r>
          </w:p>
        </w:tc>
      </w:tr>
    </w:tbl>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The fundamental defect is a want of power in Congress. It is hardly worthwhile to show in what this consists, as it seems to be universally acknowledged, or to point out how it has happened, as the only question is how to remedy it. It may however be said that it has originated from three causes—an excess of the spirit of liberty which has made the particular states show a jealousy of all power not in their own hands; and this jealousy has led them to exercise a right of judging in the last resort of the measures recommended by Congress, and of acting according to their own opinions of their propriety or necessity, a diffidence in Congress of their own powers, by which they have been timid and indecisive in their resolutions, constantly making concessions to the states, till they have scarcely left themselves the shadow of power; a want of sufficient means at their disposal to answer the public exigencies and of vigor to draw forth those means; which have occasioned them to depend on the states individually to fulfill their engagements with the army, and the consequence of which has been to ruin their influence and credit with the army, to establish its dependence on each state separately rather than </w:t>
      </w:r>
      <w:r w:rsidRPr="00FB5AD1">
        <w:rPr>
          <w:rFonts w:ascii="Arial" w:eastAsia="Times New Roman" w:hAnsi="Arial" w:cs="Arial"/>
          <w:i/>
          <w:iCs/>
          <w:color w:val="000000"/>
          <w:sz w:val="20"/>
          <w:szCs w:val="20"/>
          <w:shd w:val="clear" w:color="auto" w:fill="FFFFFF"/>
        </w:rPr>
        <w:t>on them,</w:t>
      </w:r>
      <w:r w:rsidRPr="00FB5AD1">
        <w:rPr>
          <w:rFonts w:ascii="Arial" w:eastAsia="Times New Roman" w:hAnsi="Arial" w:cs="Arial"/>
          <w:color w:val="000000"/>
          <w:sz w:val="20"/>
          <w:szCs w:val="20"/>
          <w:shd w:val="clear" w:color="auto" w:fill="FFFFFF"/>
        </w:rPr>
        <w:t> that is rather than on the whole collectively.…</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But the confederation itself is defective and requires to be altered; it is neither fit for war, nor peace. The idea of an uncontrollable sovereignty in each state, over its internal police, will defeat the other powers given to Congress, and make our union feeble and precarious. There are instances without number, where acts necessary for the general good, and which rise out of the powers given to Congress must interfere with the internal police of the states, and there are as many instances in which the particular states by arrangements of internal police can effectually though indirectly counteract the arrangements of Congress. You have already had examples of this for which I refer you to your own memory.…</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The confederation too gives the power of the purse too entirely to the state legislatures. It should provide perpetual funds in the disposal of Congress—by a land tax, poll tax, or the like. All imposts upon commerce ought to be laid by Congress and appropriated to their use, for without certain revenues, a government can have no power; that power, which holds the purse strings absolutely, must rule. This seems to be a medium, which without making Congress altogether independent will tend to give reality to its authority.</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Another defect in our system is want of method and energy in the administration. This has partly resulted from the other defect, but in a great degree from prejudice and the want of a proper executive. Congress have kept the power too much into their own hands and have meddled too much with details of every sort. Congress is properly a deliberative corps and it forgets itself when it attempts to play the executive. It is impossible such a body, numerous as it is, constantly fluctuating, can ever act with sufficient decision, or with system.</w:t>
      </w:r>
    </w:p>
    <w:p w:rsidR="00FB5AD1" w:rsidRPr="00FB5AD1" w:rsidRDefault="00FB5AD1" w:rsidP="00FB5AD1">
      <w:pPr>
        <w:spacing w:after="0" w:line="240" w:lineRule="auto"/>
        <w:rPr>
          <w:rFonts w:ascii="Arial" w:eastAsia="Times New Roman" w:hAnsi="Arial" w:cs="Arial"/>
          <w:color w:val="000000"/>
        </w:rPr>
      </w:pPr>
      <w:proofErr w:type="gramStart"/>
      <w:r w:rsidRPr="00FB5AD1">
        <w:rPr>
          <w:rFonts w:ascii="Arial" w:eastAsia="Times New Roman" w:hAnsi="Arial" w:cs="Arial"/>
          <w:color w:val="000000"/>
          <w:sz w:val="20"/>
          <w:szCs w:val="20"/>
          <w:shd w:val="clear" w:color="auto" w:fill="FFFFFF"/>
        </w:rPr>
        <w:t>Public domain.</w:t>
      </w:r>
      <w:proofErr w:type="gramEnd"/>
      <w:r w:rsidRPr="00FB5AD1">
        <w:rPr>
          <w:rFonts w:ascii="Arial" w:eastAsia="Times New Roman" w:hAnsi="Arial" w:cs="Arial"/>
          <w:color w:val="000000"/>
          <w:sz w:val="20"/>
          <w:szCs w:val="20"/>
          <w:shd w:val="clear" w:color="auto" w:fill="FFFFFF"/>
        </w:rPr>
        <w:t xml:space="preserve"> Available from Philip B. Kurland and Ralph Lerner, </w:t>
      </w:r>
      <w:proofErr w:type="gramStart"/>
      <w:r w:rsidRPr="00FB5AD1">
        <w:rPr>
          <w:rFonts w:ascii="Arial" w:eastAsia="Times New Roman" w:hAnsi="Arial" w:cs="Arial"/>
          <w:color w:val="000000"/>
          <w:sz w:val="20"/>
          <w:szCs w:val="20"/>
          <w:shd w:val="clear" w:color="auto" w:fill="FFFFFF"/>
        </w:rPr>
        <w:t>eds</w:t>
      </w:r>
      <w:proofErr w:type="gramEnd"/>
      <w:r w:rsidRPr="00FB5AD1">
        <w:rPr>
          <w:rFonts w:ascii="Arial" w:eastAsia="Times New Roman" w:hAnsi="Arial" w:cs="Arial"/>
          <w:color w:val="000000"/>
          <w:sz w:val="20"/>
          <w:szCs w:val="20"/>
          <w:shd w:val="clear" w:color="auto" w:fill="FFFFFF"/>
        </w:rPr>
        <w:t>. </w:t>
      </w:r>
      <w:r w:rsidRPr="00FB5AD1">
        <w:rPr>
          <w:rFonts w:ascii="Arial" w:eastAsia="Times New Roman" w:hAnsi="Arial" w:cs="Arial"/>
          <w:i/>
          <w:iCs/>
          <w:color w:val="000000"/>
          <w:sz w:val="20"/>
          <w:szCs w:val="20"/>
          <w:shd w:val="clear" w:color="auto" w:fill="FFFFFF"/>
        </w:rPr>
        <w:t>The Founders' Constitution,</w:t>
      </w:r>
      <w:r w:rsidRPr="00FB5AD1">
        <w:rPr>
          <w:rFonts w:ascii="Arial" w:eastAsia="Times New Roman" w:hAnsi="Arial" w:cs="Arial"/>
          <w:color w:val="000000"/>
          <w:sz w:val="20"/>
          <w:szCs w:val="20"/>
          <w:shd w:val="clear" w:color="auto" w:fill="FFFFFF"/>
        </w:rPr>
        <w:t> Volume 1, Chapter 5, Document 2. Chicago: University of Chicago Press, 1987.</w:t>
      </w:r>
      <w:hyperlink r:id="rId5" w:history="1">
        <w:r w:rsidRPr="00FB5AD1">
          <w:rPr>
            <w:rFonts w:ascii="Arial" w:eastAsia="Times New Roman" w:hAnsi="Arial" w:cs="Arial"/>
            <w:color w:val="0000FF"/>
            <w:sz w:val="20"/>
            <w:szCs w:val="20"/>
            <w:u w:val="single"/>
            <w:shd w:val="clear" w:color="auto" w:fill="FFFFFF"/>
          </w:rPr>
          <w:t> </w:t>
        </w:r>
      </w:hyperlink>
      <w:hyperlink r:id="rId6" w:history="1">
        <w:r w:rsidRPr="00FB5AD1">
          <w:rPr>
            <w:rFonts w:ascii="Arial" w:eastAsia="Times New Roman" w:hAnsi="Arial" w:cs="Arial"/>
            <w:color w:val="0000FF"/>
            <w:sz w:val="20"/>
            <w:szCs w:val="20"/>
            <w:u w:val="single"/>
          </w:rPr>
          <w:t>http://press-pubs.uchicago.edu/founders/documents/v1ch5s2.html</w:t>
        </w:r>
      </w:hyperlink>
      <w:r w:rsidRPr="00FB5AD1">
        <w:rPr>
          <w:rFonts w:ascii="Arial" w:eastAsia="Times New Roman" w:hAnsi="Arial" w:cs="Arial"/>
          <w:color w:val="000000"/>
          <w:sz w:val="20"/>
          <w:szCs w:val="20"/>
        </w:rPr>
        <w:t>.</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b/>
          <w:bCs/>
          <w:color w:val="000000"/>
        </w:rPr>
        <w:t> </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hd w:val="clear" w:color="auto" w:fill="FFFFFF"/>
        </w:rPr>
        <w:t> </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2314"/>
        <w:gridCol w:w="7046"/>
      </w:tblGrid>
      <w:tr w:rsidR="00FB5AD1" w:rsidRPr="00FB5AD1" w:rsidTr="00FB5AD1">
        <w:tc>
          <w:tcPr>
            <w:tcW w:w="9360" w:type="dxa"/>
            <w:gridSpan w:val="2"/>
            <w:tcBorders>
              <w:top w:val="single" w:sz="8" w:space="0" w:color="000000"/>
              <w:left w:val="single" w:sz="8" w:space="0" w:color="000000"/>
              <w:bottom w:val="single" w:sz="8" w:space="0" w:color="000000"/>
              <w:right w:val="single" w:sz="8" w:space="0" w:color="000000"/>
            </w:tcBorders>
            <w:shd w:val="clear" w:color="auto" w:fill="1A406F"/>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color w:val="FFFFFF"/>
                <w:sz w:val="32"/>
                <w:szCs w:val="32"/>
                <w:shd w:val="clear" w:color="auto" w:fill="1A406F"/>
              </w:rPr>
              <w:t>Supporting Question 1</w:t>
            </w:r>
          </w:p>
        </w:tc>
      </w:tr>
      <w:tr w:rsidR="00FB5AD1" w:rsidRPr="00FB5AD1" w:rsidTr="00FB5AD1">
        <w:tc>
          <w:tcPr>
            <w:tcW w:w="2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205595"/>
                <w:sz w:val="20"/>
                <w:szCs w:val="20"/>
              </w:rPr>
              <w:t>Featured Source</w:t>
            </w:r>
          </w:p>
        </w:tc>
        <w:tc>
          <w:tcPr>
            <w:tcW w:w="7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000000"/>
                <w:sz w:val="20"/>
                <w:szCs w:val="20"/>
              </w:rPr>
              <w:t>Source B:</w:t>
            </w:r>
            <w:r w:rsidRPr="00FB5AD1">
              <w:rPr>
                <w:rFonts w:ascii="Arial" w:eastAsia="Times New Roman" w:hAnsi="Arial" w:cs="Arial"/>
                <w:color w:val="000000"/>
                <w:sz w:val="20"/>
                <w:szCs w:val="20"/>
              </w:rPr>
              <w:t> George Washington, letter to James Warren describing the need for a unifying central government (excerpt), October 7, 1785</w:t>
            </w:r>
          </w:p>
        </w:tc>
      </w:tr>
    </w:tbl>
    <w:p w:rsidR="00FB5AD1" w:rsidRPr="00FB5AD1" w:rsidRDefault="00FB5AD1" w:rsidP="00FB5AD1">
      <w:pPr>
        <w:spacing w:after="0" w:line="240" w:lineRule="auto"/>
        <w:ind w:firstLine="720"/>
        <w:rPr>
          <w:rFonts w:ascii="Arial" w:eastAsia="Times New Roman" w:hAnsi="Arial" w:cs="Arial"/>
          <w:color w:val="000000"/>
        </w:rPr>
      </w:pPr>
      <w:r w:rsidRPr="00FB5AD1">
        <w:rPr>
          <w:rFonts w:ascii="Arial" w:eastAsia="Times New Roman" w:hAnsi="Arial" w:cs="Arial"/>
          <w:color w:val="000000"/>
          <w:sz w:val="20"/>
          <w:szCs w:val="20"/>
          <w:shd w:val="clear" w:color="auto" w:fill="FFFFFF"/>
        </w:rPr>
        <w:t xml:space="preserve">The war, as you have very justly observed, has terminated most advantageously for America, and a fair field is presented to our view; but I confess to you freely, My Dr. Sir, that I do not think we possess wisdom or Justice enough to cultivate it properly. Illiberality, Jealousy, and local policy mix too much in all our public councils for the good government of the Union. In a word, the confederation appears to me to be little more than a shadow without the substance; and Congress a nugatory body, their ordinances </w:t>
      </w:r>
      <w:r w:rsidRPr="00FB5AD1">
        <w:rPr>
          <w:rFonts w:ascii="Arial" w:eastAsia="Times New Roman" w:hAnsi="Arial" w:cs="Arial"/>
          <w:color w:val="000000"/>
          <w:sz w:val="20"/>
          <w:szCs w:val="20"/>
          <w:shd w:val="clear" w:color="auto" w:fill="FFFFFF"/>
        </w:rPr>
        <w:lastRenderedPageBreak/>
        <w:t>being little attended to. To </w:t>
      </w:r>
      <w:r w:rsidRPr="00FB5AD1">
        <w:rPr>
          <w:rFonts w:ascii="Arial" w:eastAsia="Times New Roman" w:hAnsi="Arial" w:cs="Arial"/>
          <w:i/>
          <w:iCs/>
          <w:color w:val="000000"/>
          <w:sz w:val="20"/>
          <w:szCs w:val="20"/>
          <w:shd w:val="clear" w:color="auto" w:fill="FFFFFF"/>
        </w:rPr>
        <w:t>me,</w:t>
      </w:r>
      <w:r w:rsidRPr="00FB5AD1">
        <w:rPr>
          <w:rFonts w:ascii="Arial" w:eastAsia="Times New Roman" w:hAnsi="Arial" w:cs="Arial"/>
          <w:color w:val="000000"/>
          <w:sz w:val="20"/>
          <w:szCs w:val="20"/>
          <w:shd w:val="clear" w:color="auto" w:fill="FFFFFF"/>
        </w:rPr>
        <w:t xml:space="preserve"> it is a solecism in politics; indeed it is one of the most extraordinary things in nature, that we should confederate as a Nation, and yet be afraid to give the rulers of that nation, who are the creatures of our making, appointed for a limited and short duration, and who are amenable for every action, and recallable at any moment, and are subject to all the evils which they may be instrumental in producing, sufficient powers to order and direct the affairs of the same. By such policy as this the wheels of Government are clogged, and our brightest prospects, and that high expectation which was entertained of us by the wondering world, are turned into astonishment; and from the high ground on which we stood, we are descending into the </w:t>
      </w:r>
      <w:proofErr w:type="spellStart"/>
      <w:r w:rsidRPr="00FB5AD1">
        <w:rPr>
          <w:rFonts w:ascii="Arial" w:eastAsia="Times New Roman" w:hAnsi="Arial" w:cs="Arial"/>
          <w:color w:val="000000"/>
          <w:sz w:val="20"/>
          <w:szCs w:val="20"/>
          <w:shd w:val="clear" w:color="auto" w:fill="FFFFFF"/>
        </w:rPr>
        <w:t>vale</w:t>
      </w:r>
      <w:proofErr w:type="spellEnd"/>
      <w:r w:rsidRPr="00FB5AD1">
        <w:rPr>
          <w:rFonts w:ascii="Arial" w:eastAsia="Times New Roman" w:hAnsi="Arial" w:cs="Arial"/>
          <w:color w:val="000000"/>
          <w:sz w:val="20"/>
          <w:szCs w:val="20"/>
          <w:shd w:val="clear" w:color="auto" w:fill="FFFFFF"/>
        </w:rPr>
        <w:t xml:space="preserve"> of confusion and darkness.</w:t>
      </w:r>
    </w:p>
    <w:p w:rsidR="00FB5AD1" w:rsidRPr="00FB5AD1" w:rsidRDefault="00FB5AD1" w:rsidP="00FB5AD1">
      <w:pPr>
        <w:spacing w:after="0" w:line="240" w:lineRule="auto"/>
        <w:ind w:firstLine="720"/>
        <w:rPr>
          <w:rFonts w:ascii="Arial" w:eastAsia="Times New Roman" w:hAnsi="Arial" w:cs="Arial"/>
          <w:color w:val="000000"/>
        </w:rPr>
      </w:pPr>
      <w:r w:rsidRPr="00FB5AD1">
        <w:rPr>
          <w:rFonts w:ascii="Arial" w:eastAsia="Times New Roman" w:hAnsi="Arial" w:cs="Arial"/>
          <w:color w:val="000000"/>
          <w:sz w:val="20"/>
          <w:szCs w:val="20"/>
          <w:shd w:val="clear" w:color="auto" w:fill="FFFFFF"/>
        </w:rPr>
        <w:t>That we have it in our power to become one of the most respectable Nations upon Earth, admits, in my humble opinion, of no doubt; if we would but pursue a wise, just, and liberal policy towards one another, and would keep good faith with the rest of the World: that our resources are ample and increasing, none can deny; but while they are grudgingly applied, or not applied at all, we give a vital stab to public faith, and shall sink, in the eyes of Europe, into contempt.</w:t>
      </w:r>
    </w:p>
    <w:p w:rsidR="00FB5AD1" w:rsidRPr="00FB5AD1" w:rsidRDefault="00FB5AD1" w:rsidP="00FB5AD1">
      <w:pPr>
        <w:spacing w:after="0" w:line="240" w:lineRule="auto"/>
        <w:ind w:firstLine="720"/>
        <w:rPr>
          <w:rFonts w:ascii="Arial" w:eastAsia="Times New Roman" w:hAnsi="Arial" w:cs="Arial"/>
          <w:color w:val="000000"/>
        </w:rPr>
      </w:pPr>
      <w:r w:rsidRPr="00FB5AD1">
        <w:rPr>
          <w:rFonts w:ascii="Arial" w:eastAsia="Times New Roman" w:hAnsi="Arial" w:cs="Arial"/>
          <w:color w:val="000000"/>
          <w:sz w:val="20"/>
          <w:szCs w:val="20"/>
          <w:shd w:val="clear" w:color="auto" w:fill="FFFFFF"/>
        </w:rPr>
        <w:t>It has long been a speculative question among Philosophers and wise men, whether foreign Commerce is of real advantage to any Country; that is, whether the luxury, effeminacy, and corruptions which are introduced along with it; are counterbalanced by the convenience and wealth which it brings with it; but the decision of this question is of very little importance to us: we have abundant reason to be convinced, that the spirit for Trade which pervades these States is not to be restrained; it behooves us then to establish just principles; and this, any more than other matters of national concern, cannot be done by thirteen heads differently constructed and organized. The necessity, therefore, of a controlling power is obvious; and why it should be withheld is beyond my comprehension.</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rPr>
        <w:t> </w:t>
      </w:r>
    </w:p>
    <w:p w:rsidR="00FB5AD1" w:rsidRPr="00FB5AD1" w:rsidRDefault="00FB5AD1" w:rsidP="00FB5AD1">
      <w:pPr>
        <w:spacing w:after="0" w:line="240" w:lineRule="auto"/>
        <w:rPr>
          <w:rFonts w:ascii="Arial" w:eastAsia="Times New Roman" w:hAnsi="Arial" w:cs="Arial"/>
          <w:color w:val="000000"/>
        </w:rPr>
      </w:pPr>
      <w:proofErr w:type="gramStart"/>
      <w:r w:rsidRPr="00FB5AD1">
        <w:rPr>
          <w:rFonts w:ascii="Arial" w:eastAsia="Times New Roman" w:hAnsi="Arial" w:cs="Arial"/>
          <w:color w:val="000000"/>
          <w:sz w:val="20"/>
          <w:szCs w:val="20"/>
        </w:rPr>
        <w:t>Public domain.</w:t>
      </w:r>
      <w:proofErr w:type="gramEnd"/>
      <w:r w:rsidRPr="00FB5AD1">
        <w:rPr>
          <w:rFonts w:ascii="Arial" w:eastAsia="Times New Roman" w:hAnsi="Arial" w:cs="Arial"/>
          <w:color w:val="000000"/>
          <w:sz w:val="20"/>
          <w:szCs w:val="20"/>
        </w:rPr>
        <w:t xml:space="preserve"> Available from</w:t>
      </w:r>
      <w:r w:rsidRPr="00FB5AD1">
        <w:rPr>
          <w:rFonts w:ascii="Arial" w:eastAsia="Times New Roman" w:hAnsi="Arial" w:cs="Arial"/>
          <w:color w:val="000000"/>
          <w:sz w:val="20"/>
          <w:szCs w:val="20"/>
          <w:shd w:val="clear" w:color="auto" w:fill="FFFFFF"/>
        </w:rPr>
        <w:t xml:space="preserve"> Philip B. Kurland and Ralph Lerner, </w:t>
      </w:r>
      <w:proofErr w:type="gramStart"/>
      <w:r w:rsidRPr="00FB5AD1">
        <w:rPr>
          <w:rFonts w:ascii="Arial" w:eastAsia="Times New Roman" w:hAnsi="Arial" w:cs="Arial"/>
          <w:color w:val="000000"/>
          <w:sz w:val="20"/>
          <w:szCs w:val="20"/>
          <w:shd w:val="clear" w:color="auto" w:fill="FFFFFF"/>
        </w:rPr>
        <w:t>eds</w:t>
      </w:r>
      <w:proofErr w:type="gramEnd"/>
      <w:r w:rsidRPr="00FB5AD1">
        <w:rPr>
          <w:rFonts w:ascii="Arial" w:eastAsia="Times New Roman" w:hAnsi="Arial" w:cs="Arial"/>
          <w:color w:val="000000"/>
          <w:sz w:val="20"/>
          <w:szCs w:val="20"/>
          <w:shd w:val="clear" w:color="auto" w:fill="FFFFFF"/>
        </w:rPr>
        <w:t>. </w:t>
      </w:r>
      <w:r w:rsidRPr="00FB5AD1">
        <w:rPr>
          <w:rFonts w:ascii="Arial" w:eastAsia="Times New Roman" w:hAnsi="Arial" w:cs="Arial"/>
          <w:i/>
          <w:iCs/>
          <w:color w:val="000000"/>
          <w:sz w:val="20"/>
          <w:szCs w:val="20"/>
        </w:rPr>
        <w:t>The Founders' Constitution</w:t>
      </w:r>
      <w:r w:rsidRPr="00FB5AD1">
        <w:rPr>
          <w:rFonts w:ascii="Arial" w:eastAsia="Times New Roman" w:hAnsi="Arial" w:cs="Arial"/>
          <w:color w:val="000000"/>
          <w:sz w:val="20"/>
          <w:szCs w:val="20"/>
        </w:rPr>
        <w:t>, Volume 1, Chapter 5, Document 9.</w:t>
      </w:r>
      <w:r w:rsidRPr="00FB5AD1">
        <w:rPr>
          <w:rFonts w:ascii="Arial" w:eastAsia="Times New Roman" w:hAnsi="Arial" w:cs="Arial"/>
          <w:color w:val="000000"/>
          <w:sz w:val="20"/>
          <w:szCs w:val="20"/>
          <w:shd w:val="clear" w:color="auto" w:fill="FFFFFF"/>
        </w:rPr>
        <w:t> Chicago: University of Chicago Press, 1987. </w:t>
      </w:r>
      <w:r w:rsidRPr="00FB5AD1">
        <w:rPr>
          <w:rFonts w:ascii="Arial" w:eastAsia="Times New Roman" w:hAnsi="Arial" w:cs="Arial"/>
          <w:color w:val="000000"/>
          <w:sz w:val="20"/>
          <w:szCs w:val="20"/>
        </w:rPr>
        <w:t> </w:t>
      </w:r>
      <w:hyperlink r:id="rId7" w:history="1">
        <w:r w:rsidRPr="00FB5AD1">
          <w:rPr>
            <w:rFonts w:ascii="Arial" w:eastAsia="Times New Roman" w:hAnsi="Arial" w:cs="Arial"/>
            <w:color w:val="0000FF"/>
            <w:sz w:val="20"/>
            <w:szCs w:val="20"/>
            <w:u w:val="single"/>
          </w:rPr>
          <w:t>http://press-pubs.uchicago.edu/founders/documents/v1ch5s9.html</w:t>
        </w:r>
      </w:hyperlink>
      <w:r w:rsidRPr="00FB5AD1">
        <w:rPr>
          <w:rFonts w:ascii="Arial" w:eastAsia="Times New Roman" w:hAnsi="Arial" w:cs="Arial"/>
          <w:color w:val="00000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2314"/>
        <w:gridCol w:w="7046"/>
      </w:tblGrid>
      <w:tr w:rsidR="00FB5AD1" w:rsidRPr="00FB5AD1" w:rsidTr="00FB5AD1">
        <w:tc>
          <w:tcPr>
            <w:tcW w:w="9360" w:type="dxa"/>
            <w:gridSpan w:val="2"/>
            <w:tcBorders>
              <w:top w:val="single" w:sz="8" w:space="0" w:color="000000"/>
              <w:left w:val="single" w:sz="8" w:space="0" w:color="000000"/>
              <w:bottom w:val="single" w:sz="8" w:space="0" w:color="000000"/>
              <w:right w:val="single" w:sz="8" w:space="0" w:color="000000"/>
            </w:tcBorders>
            <w:shd w:val="clear" w:color="auto" w:fill="1A406F"/>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color w:val="FFFFFF"/>
                <w:sz w:val="32"/>
                <w:szCs w:val="32"/>
                <w:shd w:val="clear" w:color="auto" w:fill="1A406F"/>
              </w:rPr>
              <w:t>Supporting Question 1</w:t>
            </w:r>
          </w:p>
        </w:tc>
      </w:tr>
      <w:tr w:rsidR="00FB5AD1" w:rsidRPr="00FB5AD1" w:rsidTr="00FB5AD1">
        <w:tc>
          <w:tcPr>
            <w:tcW w:w="2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205595"/>
                <w:sz w:val="20"/>
                <w:szCs w:val="20"/>
              </w:rPr>
              <w:t>Featured Source</w:t>
            </w:r>
          </w:p>
        </w:tc>
        <w:tc>
          <w:tcPr>
            <w:tcW w:w="7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5AD1" w:rsidRPr="00FB5AD1" w:rsidRDefault="00FB5AD1" w:rsidP="00FB5AD1">
            <w:pPr>
              <w:spacing w:after="0" w:line="0" w:lineRule="atLeast"/>
              <w:jc w:val="center"/>
              <w:rPr>
                <w:rFonts w:ascii="Arial" w:eastAsia="Times New Roman" w:hAnsi="Arial" w:cs="Arial"/>
                <w:color w:val="000000"/>
              </w:rPr>
            </w:pPr>
            <w:r w:rsidRPr="00FB5AD1">
              <w:rPr>
                <w:rFonts w:ascii="Arial" w:eastAsia="Times New Roman" w:hAnsi="Arial" w:cs="Arial"/>
                <w:b/>
                <w:bCs/>
                <w:color w:val="000000"/>
                <w:sz w:val="20"/>
                <w:szCs w:val="20"/>
              </w:rPr>
              <w:t>Source C:</w:t>
            </w:r>
            <w:r w:rsidRPr="00FB5AD1">
              <w:rPr>
                <w:rFonts w:ascii="Arial" w:eastAsia="Times New Roman" w:hAnsi="Arial" w:cs="Arial"/>
                <w:color w:val="000000"/>
                <w:sz w:val="20"/>
                <w:szCs w:val="20"/>
              </w:rPr>
              <w:t> John Jay, letter to Thomas Jefferson detailing problems with the government established under the Articles of Confederation, October 27, 1786</w:t>
            </w:r>
          </w:p>
        </w:tc>
      </w:tr>
    </w:tbl>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The inefficacy of our government becomes daily more and more apparent. Our treasury and our credit are in a sad situation; and it is probable that either the wisdom or the passions of the people will produce changes. A spirit of licentiousness has infected Massachusetts, which appears more formidable than some at first apprehended. Whether similar symptoms will not soon mark a like disease in several other States is very problematical.</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 xml:space="preserve">The public papers herewith sent contain everything generally known about these matters. </w:t>
      </w:r>
      <w:proofErr w:type="gramStart"/>
      <w:r w:rsidRPr="00FB5AD1">
        <w:rPr>
          <w:rFonts w:ascii="Arial" w:eastAsia="Times New Roman" w:hAnsi="Arial" w:cs="Arial"/>
          <w:color w:val="000000"/>
          <w:sz w:val="20"/>
          <w:szCs w:val="20"/>
          <w:shd w:val="clear" w:color="auto" w:fill="FFFFFF"/>
        </w:rPr>
        <w:t>A reluctance</w:t>
      </w:r>
      <w:proofErr w:type="gramEnd"/>
      <w:r w:rsidRPr="00FB5AD1">
        <w:rPr>
          <w:rFonts w:ascii="Arial" w:eastAsia="Times New Roman" w:hAnsi="Arial" w:cs="Arial"/>
          <w:color w:val="000000"/>
          <w:sz w:val="20"/>
          <w:szCs w:val="20"/>
          <w:shd w:val="clear" w:color="auto" w:fill="FFFFFF"/>
        </w:rPr>
        <w:t xml:space="preserve"> to taxes, an impatience of government, a rage for property and little regard to the means of acquiring it, together with a desire of equality in all things, seem to actuate the mass of those who are uneasy in their circumstances. To these may be added the influence of ambitious adventurers, and the speculations of the many characters who prefer private to public good, and of others who expect to gain more from wrecks made by tempests than from the produce of patient and honest industry. As the knaves and fools of this world are forever in alliance, it is easy to perceive how much vigor and wisdom a government, from its construction and administration, should possess, in order to repress the evils which naturally flow from such copious sources of injustice and evil.</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Much, I think, is to be feared from the sentiments which such a state of things is calculated to infuse into the minds of the rational and well-intended. In their eyes, the charms of liberty will daily fade; and in seeking for peace and security, they will too naturally turn towards systems in direct opposition to those which oppress and disquiet them.</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If faction should long bear down law and government, tyranny may raise its head, or the more sober part of the people may even think of a king.</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sz w:val="20"/>
          <w:szCs w:val="20"/>
          <w:shd w:val="clear" w:color="auto" w:fill="FFFFFF"/>
        </w:rPr>
        <w:t xml:space="preserve">In short, my dear sir, we are in a very unpleasant situation. Changes are necessary; but, what they ought to be, what they will be, and how and when to be </w:t>
      </w:r>
      <w:proofErr w:type="gramStart"/>
      <w:r w:rsidRPr="00FB5AD1">
        <w:rPr>
          <w:rFonts w:ascii="Arial" w:eastAsia="Times New Roman" w:hAnsi="Arial" w:cs="Arial"/>
          <w:color w:val="000000"/>
          <w:sz w:val="20"/>
          <w:szCs w:val="20"/>
          <w:shd w:val="clear" w:color="auto" w:fill="FFFFFF"/>
        </w:rPr>
        <w:t>produced,</w:t>
      </w:r>
      <w:proofErr w:type="gramEnd"/>
      <w:r w:rsidRPr="00FB5AD1">
        <w:rPr>
          <w:rFonts w:ascii="Arial" w:eastAsia="Times New Roman" w:hAnsi="Arial" w:cs="Arial"/>
          <w:color w:val="000000"/>
          <w:sz w:val="20"/>
          <w:szCs w:val="20"/>
          <w:shd w:val="clear" w:color="auto" w:fill="FFFFFF"/>
        </w:rPr>
        <w:t xml:space="preserve"> are arduous questions. I feel for the cause of liberty, and for the honor of my countrymen who have so nobly asserted it, and who, at present, so abuse its blessings. If it should not take root in this soil, little pains will be taken to cultivate it in any other.</w:t>
      </w:r>
    </w:p>
    <w:p w:rsidR="00FB5AD1" w:rsidRPr="00FB5AD1" w:rsidRDefault="00FB5AD1" w:rsidP="00FB5AD1">
      <w:pPr>
        <w:spacing w:after="0" w:line="240" w:lineRule="auto"/>
        <w:rPr>
          <w:rFonts w:ascii="Arial" w:eastAsia="Times New Roman" w:hAnsi="Arial" w:cs="Arial"/>
          <w:color w:val="000000"/>
        </w:rPr>
      </w:pPr>
      <w:proofErr w:type="gramStart"/>
      <w:r w:rsidRPr="00FB5AD1">
        <w:rPr>
          <w:rFonts w:ascii="Arial" w:eastAsia="Times New Roman" w:hAnsi="Arial" w:cs="Arial"/>
          <w:color w:val="000000"/>
          <w:sz w:val="20"/>
          <w:szCs w:val="20"/>
        </w:rPr>
        <w:lastRenderedPageBreak/>
        <w:t>Public domain.</w:t>
      </w:r>
      <w:proofErr w:type="gramEnd"/>
      <w:r w:rsidRPr="00FB5AD1">
        <w:rPr>
          <w:rFonts w:ascii="Arial" w:eastAsia="Times New Roman" w:hAnsi="Arial" w:cs="Arial"/>
          <w:color w:val="000000"/>
          <w:sz w:val="20"/>
          <w:szCs w:val="20"/>
        </w:rPr>
        <w:t xml:space="preserve"> Available from </w:t>
      </w:r>
      <w:r w:rsidRPr="00FB5AD1">
        <w:rPr>
          <w:rFonts w:ascii="Arial" w:eastAsia="Times New Roman" w:hAnsi="Arial" w:cs="Arial"/>
          <w:color w:val="000000"/>
          <w:sz w:val="20"/>
          <w:szCs w:val="20"/>
          <w:shd w:val="clear" w:color="auto" w:fill="FFFFFF"/>
        </w:rPr>
        <w:t xml:space="preserve">Philip B. Kurland and Ralph Lerner, </w:t>
      </w:r>
      <w:proofErr w:type="gramStart"/>
      <w:r w:rsidRPr="00FB5AD1">
        <w:rPr>
          <w:rFonts w:ascii="Arial" w:eastAsia="Times New Roman" w:hAnsi="Arial" w:cs="Arial"/>
          <w:color w:val="000000"/>
          <w:sz w:val="20"/>
          <w:szCs w:val="20"/>
          <w:shd w:val="clear" w:color="auto" w:fill="FFFFFF"/>
        </w:rPr>
        <w:t>eds</w:t>
      </w:r>
      <w:proofErr w:type="gramEnd"/>
      <w:r w:rsidRPr="00FB5AD1">
        <w:rPr>
          <w:rFonts w:ascii="Arial" w:eastAsia="Times New Roman" w:hAnsi="Arial" w:cs="Arial"/>
          <w:color w:val="000000"/>
          <w:sz w:val="20"/>
          <w:szCs w:val="20"/>
          <w:shd w:val="clear" w:color="auto" w:fill="FFFFFF"/>
        </w:rPr>
        <w:t>.</w:t>
      </w:r>
      <w:r w:rsidRPr="00FB5AD1">
        <w:rPr>
          <w:rFonts w:ascii="Arial" w:eastAsia="Times New Roman" w:hAnsi="Arial" w:cs="Arial"/>
          <w:color w:val="000000"/>
          <w:sz w:val="20"/>
          <w:szCs w:val="20"/>
        </w:rPr>
        <w:t> </w:t>
      </w:r>
      <w:r w:rsidRPr="00FB5AD1">
        <w:rPr>
          <w:rFonts w:ascii="Arial" w:eastAsia="Times New Roman" w:hAnsi="Arial" w:cs="Arial"/>
          <w:i/>
          <w:iCs/>
          <w:color w:val="000000"/>
          <w:sz w:val="20"/>
          <w:szCs w:val="20"/>
        </w:rPr>
        <w:t>The Founders' Constitution,</w:t>
      </w:r>
      <w:r w:rsidRPr="00FB5AD1">
        <w:rPr>
          <w:rFonts w:ascii="Arial" w:eastAsia="Times New Roman" w:hAnsi="Arial" w:cs="Arial"/>
          <w:color w:val="000000"/>
          <w:sz w:val="20"/>
          <w:szCs w:val="20"/>
        </w:rPr>
        <w:t> Volume 1, Chapter 5, Document 13. </w:t>
      </w:r>
      <w:r w:rsidRPr="00FB5AD1">
        <w:rPr>
          <w:rFonts w:ascii="Arial" w:eastAsia="Times New Roman" w:hAnsi="Arial" w:cs="Arial"/>
          <w:color w:val="000000"/>
          <w:sz w:val="20"/>
          <w:szCs w:val="20"/>
          <w:shd w:val="clear" w:color="auto" w:fill="FFFFFF"/>
        </w:rPr>
        <w:t>Chicago: University of Chicago Press, 1987. </w:t>
      </w:r>
      <w:r w:rsidRPr="00FB5AD1">
        <w:rPr>
          <w:rFonts w:ascii="Arial" w:eastAsia="Times New Roman" w:hAnsi="Arial" w:cs="Arial"/>
          <w:color w:val="000000"/>
          <w:sz w:val="20"/>
          <w:szCs w:val="20"/>
        </w:rPr>
        <w:t> </w:t>
      </w:r>
      <w:hyperlink r:id="rId8" w:history="1">
        <w:r w:rsidRPr="00FB5AD1">
          <w:rPr>
            <w:rFonts w:ascii="Arial" w:eastAsia="Times New Roman" w:hAnsi="Arial" w:cs="Arial"/>
            <w:color w:val="0000FF"/>
            <w:sz w:val="20"/>
            <w:szCs w:val="20"/>
            <w:u w:val="single"/>
          </w:rPr>
          <w:t>http://press-pubs.uchicago.edu/founders/documents/v1ch5s13.html</w:t>
        </w:r>
      </w:hyperlink>
      <w:r w:rsidRPr="00FB5AD1">
        <w:rPr>
          <w:rFonts w:ascii="Arial" w:eastAsia="Times New Roman" w:hAnsi="Arial" w:cs="Arial"/>
          <w:color w:val="000000"/>
          <w:sz w:val="20"/>
          <w:szCs w:val="20"/>
        </w:rPr>
        <w:t>.</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rPr>
        <w:t> </w:t>
      </w:r>
    </w:p>
    <w:p w:rsidR="00FB5AD1" w:rsidRPr="00FB5AD1" w:rsidRDefault="00FB5AD1" w:rsidP="00FB5AD1">
      <w:pPr>
        <w:spacing w:after="0" w:line="240" w:lineRule="auto"/>
        <w:rPr>
          <w:rFonts w:ascii="Arial" w:eastAsia="Times New Roman" w:hAnsi="Arial" w:cs="Arial"/>
          <w:color w:val="000000"/>
        </w:rPr>
      </w:pPr>
      <w:r w:rsidRPr="00FB5AD1">
        <w:rPr>
          <w:rFonts w:ascii="Arial" w:eastAsia="Times New Roman" w:hAnsi="Arial" w:cs="Arial"/>
          <w:color w:val="000000"/>
        </w:rPr>
        <w:t> </w:t>
      </w:r>
    </w:p>
    <w:p w:rsidR="00DC1EA4" w:rsidRDefault="00DC1EA4">
      <w:bookmarkStart w:id="0" w:name="_GoBack"/>
      <w:bookmarkEnd w:id="0"/>
    </w:p>
    <w:sectPr w:rsidR="00DC1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D1"/>
    <w:rsid w:val="00DC1EA4"/>
    <w:rsid w:val="00FB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
    <w:name w:val="c27"/>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DefaultParagraphFont"/>
    <w:rsid w:val="00FB5AD1"/>
  </w:style>
  <w:style w:type="character" w:customStyle="1" w:styleId="c51">
    <w:name w:val="c51"/>
    <w:basedOn w:val="DefaultParagraphFont"/>
    <w:rsid w:val="00FB5AD1"/>
  </w:style>
  <w:style w:type="paragraph" w:customStyle="1" w:styleId="c52">
    <w:name w:val="c52"/>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FB5AD1"/>
  </w:style>
  <w:style w:type="character" w:customStyle="1" w:styleId="c5">
    <w:name w:val="c5"/>
    <w:basedOn w:val="DefaultParagraphFont"/>
    <w:rsid w:val="00FB5AD1"/>
  </w:style>
  <w:style w:type="paragraph" w:customStyle="1" w:styleId="c12">
    <w:name w:val="c12"/>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5AD1"/>
  </w:style>
  <w:style w:type="character" w:styleId="Hyperlink">
    <w:name w:val="Hyperlink"/>
    <w:basedOn w:val="DefaultParagraphFont"/>
    <w:uiPriority w:val="99"/>
    <w:semiHidden/>
    <w:unhideWhenUsed/>
    <w:rsid w:val="00FB5AD1"/>
    <w:rPr>
      <w:color w:val="0000FF"/>
      <w:u w:val="single"/>
    </w:rPr>
  </w:style>
  <w:style w:type="character" w:customStyle="1" w:styleId="c6">
    <w:name w:val="c6"/>
    <w:basedOn w:val="DefaultParagraphFont"/>
    <w:rsid w:val="00FB5AD1"/>
  </w:style>
  <w:style w:type="character" w:customStyle="1" w:styleId="c31">
    <w:name w:val="c31"/>
    <w:basedOn w:val="DefaultParagraphFont"/>
    <w:rsid w:val="00FB5AD1"/>
  </w:style>
  <w:style w:type="character" w:customStyle="1" w:styleId="c8">
    <w:name w:val="c8"/>
    <w:basedOn w:val="DefaultParagraphFont"/>
    <w:rsid w:val="00FB5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
    <w:name w:val="c27"/>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DefaultParagraphFont"/>
    <w:rsid w:val="00FB5AD1"/>
  </w:style>
  <w:style w:type="character" w:customStyle="1" w:styleId="c51">
    <w:name w:val="c51"/>
    <w:basedOn w:val="DefaultParagraphFont"/>
    <w:rsid w:val="00FB5AD1"/>
  </w:style>
  <w:style w:type="paragraph" w:customStyle="1" w:styleId="c52">
    <w:name w:val="c52"/>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FB5AD1"/>
  </w:style>
  <w:style w:type="character" w:customStyle="1" w:styleId="c5">
    <w:name w:val="c5"/>
    <w:basedOn w:val="DefaultParagraphFont"/>
    <w:rsid w:val="00FB5AD1"/>
  </w:style>
  <w:style w:type="paragraph" w:customStyle="1" w:styleId="c12">
    <w:name w:val="c12"/>
    <w:basedOn w:val="Normal"/>
    <w:rsid w:val="00FB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5AD1"/>
  </w:style>
  <w:style w:type="character" w:styleId="Hyperlink">
    <w:name w:val="Hyperlink"/>
    <w:basedOn w:val="DefaultParagraphFont"/>
    <w:uiPriority w:val="99"/>
    <w:semiHidden/>
    <w:unhideWhenUsed/>
    <w:rsid w:val="00FB5AD1"/>
    <w:rPr>
      <w:color w:val="0000FF"/>
      <w:u w:val="single"/>
    </w:rPr>
  </w:style>
  <w:style w:type="character" w:customStyle="1" w:styleId="c6">
    <w:name w:val="c6"/>
    <w:basedOn w:val="DefaultParagraphFont"/>
    <w:rsid w:val="00FB5AD1"/>
  </w:style>
  <w:style w:type="character" w:customStyle="1" w:styleId="c31">
    <w:name w:val="c31"/>
    <w:basedOn w:val="DefaultParagraphFont"/>
    <w:rsid w:val="00FB5AD1"/>
  </w:style>
  <w:style w:type="character" w:customStyle="1" w:styleId="c8">
    <w:name w:val="c8"/>
    <w:basedOn w:val="DefaultParagraphFont"/>
    <w:rsid w:val="00FB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ress-pubs.uchicago.edu/founders/documents/v1ch5s13.html&amp;sa=D&amp;ust=1473873322581000&amp;usg=AFQjCNE5qTwNKLjdTGvJDF4GBtIchsOMEw" TargetMode="External"/><Relationship Id="rId3" Type="http://schemas.openxmlformats.org/officeDocument/2006/relationships/settings" Target="settings.xml"/><Relationship Id="rId7" Type="http://schemas.openxmlformats.org/officeDocument/2006/relationships/hyperlink" Target="https://www.google.com/url?q=http://press-pubs.uchicago.edu/founders/documents/v1ch5s9.html&amp;sa=D&amp;ust=1473873322574000&amp;usg=AFQjCNEJitWC3BpvzCyVKWJ1SGP5Cjo5j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press-pubs.uchicago.edu/founders/documents/v1ch5s2.html&amp;sa=D&amp;ust=1473873322567000&amp;usg=AFQjCNGo_NVZyBiWOkbD1p6nryInVahlJg" TargetMode="External"/><Relationship Id="rId5" Type="http://schemas.openxmlformats.org/officeDocument/2006/relationships/hyperlink" Target="https://www.google.com/url?q=http://press-pubs.uchicago.edu/founders/documents/v1ch5s2.html&amp;sa=D&amp;ust=1473873322567000&amp;usg=AFQjCNGo_NVZyBiWOkbD1p6nryInVahlJ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2016-09-14T16:16:00Z</dcterms:created>
  <dcterms:modified xsi:type="dcterms:W3CDTF">2016-09-14T16:18:00Z</dcterms:modified>
</cp:coreProperties>
</file>