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"/>
        <w:gridCol w:w="4127"/>
      </w:tblGrid>
      <w:tr w:rsidR="00727B1B" w:rsidRPr="00727B1B" w:rsidTr="00727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B1B" w:rsidRPr="00727B1B" w:rsidRDefault="00727B1B" w:rsidP="00727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  <w:vAlign w:val="center"/>
            <w:hideMark/>
          </w:tcPr>
          <w:p w:rsidR="00727B1B" w:rsidRPr="00727B1B" w:rsidRDefault="00727B1B" w:rsidP="00727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B1B">
              <w:rPr>
                <w:rFonts w:ascii="Times New Roman" w:eastAsia="Times New Roman" w:hAnsi="Times New Roman" w:cs="Times New Roman"/>
                <w:sz w:val="24"/>
                <w:szCs w:val="24"/>
              </w:rPr>
              <w:t>Source A: Excerpts from the Magna Carta</w:t>
            </w:r>
          </w:p>
        </w:tc>
      </w:tr>
    </w:tbl>
    <w:p w:rsidR="00727B1B" w:rsidRPr="00727B1B" w:rsidRDefault="00727B1B" w:rsidP="00727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B1B">
        <w:rPr>
          <w:rFonts w:ascii="Times New Roman" w:eastAsia="Times New Roman" w:hAnsi="Times New Roman" w:cs="Times New Roman"/>
          <w:sz w:val="24"/>
          <w:szCs w:val="24"/>
        </w:rPr>
        <w:t>20. A freeman shall not be amerced for a slight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offense, except in accordance with the degree of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the</w:t>
      </w:r>
      <w:bookmarkStart w:id="0" w:name="_GoBack"/>
      <w:bookmarkEnd w:id="0"/>
      <w:r w:rsidRPr="00727B1B">
        <w:rPr>
          <w:rFonts w:ascii="Times New Roman" w:eastAsia="Times New Roman" w:hAnsi="Times New Roman" w:cs="Times New Roman"/>
          <w:sz w:val="24"/>
          <w:szCs w:val="24"/>
        </w:rPr>
        <w:t xml:space="preserve"> offense; and for a grave offense he shall be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amerced in accordance with the gravity of the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offense, yet saving always his "contentment"; and a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merchant in the same way, saving his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 xml:space="preserve">"merchandise"; and a </w:t>
      </w:r>
      <w:proofErr w:type="spellStart"/>
      <w:r w:rsidRPr="00727B1B">
        <w:rPr>
          <w:rFonts w:ascii="Times New Roman" w:eastAsia="Times New Roman" w:hAnsi="Times New Roman" w:cs="Times New Roman"/>
          <w:sz w:val="24"/>
          <w:szCs w:val="24"/>
        </w:rPr>
        <w:t>villein</w:t>
      </w:r>
      <w:proofErr w:type="spellEnd"/>
      <w:r w:rsidRPr="00727B1B">
        <w:rPr>
          <w:rFonts w:ascii="Times New Roman" w:eastAsia="Times New Roman" w:hAnsi="Times New Roman" w:cs="Times New Roman"/>
          <w:sz w:val="24"/>
          <w:szCs w:val="24"/>
        </w:rPr>
        <w:t xml:space="preserve"> shall be amerced in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the same way, saving his "</w:t>
      </w:r>
      <w:proofErr w:type="spellStart"/>
      <w:r w:rsidRPr="00727B1B">
        <w:rPr>
          <w:rFonts w:ascii="Times New Roman" w:eastAsia="Times New Roman" w:hAnsi="Times New Roman" w:cs="Times New Roman"/>
          <w:sz w:val="24"/>
          <w:szCs w:val="24"/>
        </w:rPr>
        <w:t>wainage</w:t>
      </w:r>
      <w:proofErr w:type="spellEnd"/>
      <w:r w:rsidRPr="00727B1B">
        <w:rPr>
          <w:rFonts w:ascii="Times New Roman" w:eastAsia="Times New Roman" w:hAnsi="Times New Roman" w:cs="Times New Roman"/>
          <w:sz w:val="24"/>
          <w:szCs w:val="24"/>
        </w:rPr>
        <w:t>" if they have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fallen into our mercy: and none of the aforesaid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7B1B">
        <w:rPr>
          <w:rFonts w:ascii="Times New Roman" w:eastAsia="Times New Roman" w:hAnsi="Times New Roman" w:cs="Times New Roman"/>
          <w:sz w:val="24"/>
          <w:szCs w:val="24"/>
        </w:rPr>
        <w:t>amercements</w:t>
      </w:r>
      <w:proofErr w:type="spellEnd"/>
      <w:r w:rsidRPr="00727B1B">
        <w:rPr>
          <w:rFonts w:ascii="Times New Roman" w:eastAsia="Times New Roman" w:hAnsi="Times New Roman" w:cs="Times New Roman"/>
          <w:sz w:val="24"/>
          <w:szCs w:val="24"/>
        </w:rPr>
        <w:t xml:space="preserve"> shall be imposed except by the oath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of honest men of the neighborhood.</w:t>
      </w:r>
    </w:p>
    <w:p w:rsidR="00727B1B" w:rsidRPr="00727B1B" w:rsidRDefault="00727B1B" w:rsidP="00727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21. Earls and barons shall not be amerced except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through their peers, and only in accordance with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the degree of the offense.</w:t>
      </w:r>
    </w:p>
    <w:p w:rsidR="00727B1B" w:rsidRPr="00727B1B" w:rsidRDefault="00727B1B" w:rsidP="00727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B1B">
        <w:rPr>
          <w:rFonts w:ascii="Times New Roman" w:eastAsia="Times New Roman" w:hAnsi="Times New Roman" w:cs="Times New Roman"/>
          <w:sz w:val="24"/>
          <w:szCs w:val="24"/>
        </w:rPr>
        <w:t>23. No village or individual shall be compelled to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make bridges at river banks, except those who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7B1B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727B1B">
        <w:rPr>
          <w:rFonts w:ascii="Times New Roman" w:eastAsia="Times New Roman" w:hAnsi="Times New Roman" w:cs="Times New Roman"/>
          <w:sz w:val="24"/>
          <w:szCs w:val="24"/>
        </w:rPr>
        <w:t xml:space="preserve"> of old were legally bound to do so.</w:t>
      </w:r>
    </w:p>
    <w:p w:rsidR="00727B1B" w:rsidRPr="00727B1B" w:rsidRDefault="00727B1B" w:rsidP="00727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B1B">
        <w:rPr>
          <w:rFonts w:ascii="Times New Roman" w:eastAsia="Times New Roman" w:hAnsi="Times New Roman" w:cs="Times New Roman"/>
          <w:sz w:val="24"/>
          <w:szCs w:val="24"/>
        </w:rPr>
        <w:t>39. No freemen shall be taken or imprisoned or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7B1B">
        <w:rPr>
          <w:rFonts w:ascii="Times New Roman" w:eastAsia="Times New Roman" w:hAnsi="Times New Roman" w:cs="Times New Roman"/>
          <w:sz w:val="24"/>
          <w:szCs w:val="24"/>
        </w:rPr>
        <w:t>disseised</w:t>
      </w:r>
      <w:proofErr w:type="spellEnd"/>
      <w:r w:rsidRPr="00727B1B">
        <w:rPr>
          <w:rFonts w:ascii="Times New Roman" w:eastAsia="Times New Roman" w:hAnsi="Times New Roman" w:cs="Times New Roman"/>
          <w:sz w:val="24"/>
          <w:szCs w:val="24"/>
        </w:rPr>
        <w:t xml:space="preserve"> or exiled or in any way destroyed, nor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will we go upon him nor send upon him, except by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the lawful judgment of his peers or by the law of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the land.</w:t>
      </w:r>
    </w:p>
    <w:p w:rsidR="00727B1B" w:rsidRPr="00727B1B" w:rsidRDefault="00727B1B" w:rsidP="00727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40. To no one will we sell, to no one will we refuse</w:t>
      </w:r>
      <w:r w:rsidRPr="00727B1B">
        <w:rPr>
          <w:rFonts w:ascii="Times New Roman" w:eastAsia="Times New Roman" w:hAnsi="Times New Roman" w:cs="Times New Roman"/>
          <w:sz w:val="24"/>
          <w:szCs w:val="24"/>
        </w:rPr>
        <w:br/>
        <w:t>or delay, right or justice.</w:t>
      </w:r>
    </w:p>
    <w:p w:rsidR="00727B1B" w:rsidRPr="00727B1B" w:rsidRDefault="00727B1B" w:rsidP="00727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B1B">
        <w:rPr>
          <w:rFonts w:ascii="Times New Roman" w:eastAsia="Times New Roman" w:hAnsi="Times New Roman" w:cs="Times New Roman"/>
          <w:sz w:val="24"/>
          <w:szCs w:val="24"/>
        </w:rPr>
        <w:t xml:space="preserve">Source: </w:t>
      </w:r>
      <w:hyperlink r:id="rId5" w:history="1">
        <w:r w:rsidRPr="00727B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http://constitution.org/eng/magnacar.pdf</w:t>
        </w:r>
      </w:hyperlink>
      <w:r w:rsidRPr="00727B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7F8D" w:rsidRDefault="003D7F8D"/>
    <w:sectPr w:rsidR="003D7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1B"/>
    <w:rsid w:val="000E13E8"/>
    <w:rsid w:val="003D7F8D"/>
    <w:rsid w:val="007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rsid w:val="0072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727B1B"/>
  </w:style>
  <w:style w:type="paragraph" w:customStyle="1" w:styleId="c18">
    <w:name w:val="c18"/>
    <w:basedOn w:val="Normal"/>
    <w:rsid w:val="0072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DefaultParagraphFont"/>
    <w:rsid w:val="00727B1B"/>
  </w:style>
  <w:style w:type="paragraph" w:customStyle="1" w:styleId="c12">
    <w:name w:val="c12"/>
    <w:basedOn w:val="Normal"/>
    <w:rsid w:val="0072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DefaultParagraphFont"/>
    <w:rsid w:val="00727B1B"/>
  </w:style>
  <w:style w:type="character" w:customStyle="1" w:styleId="c16">
    <w:name w:val="c16"/>
    <w:basedOn w:val="DefaultParagraphFont"/>
    <w:rsid w:val="00727B1B"/>
  </w:style>
  <w:style w:type="character" w:styleId="Hyperlink">
    <w:name w:val="Hyperlink"/>
    <w:basedOn w:val="DefaultParagraphFont"/>
    <w:uiPriority w:val="99"/>
    <w:semiHidden/>
    <w:unhideWhenUsed/>
    <w:rsid w:val="00727B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rsid w:val="0072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727B1B"/>
  </w:style>
  <w:style w:type="paragraph" w:customStyle="1" w:styleId="c18">
    <w:name w:val="c18"/>
    <w:basedOn w:val="Normal"/>
    <w:rsid w:val="0072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DefaultParagraphFont"/>
    <w:rsid w:val="00727B1B"/>
  </w:style>
  <w:style w:type="paragraph" w:customStyle="1" w:styleId="c12">
    <w:name w:val="c12"/>
    <w:basedOn w:val="Normal"/>
    <w:rsid w:val="0072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DefaultParagraphFont"/>
    <w:rsid w:val="00727B1B"/>
  </w:style>
  <w:style w:type="character" w:customStyle="1" w:styleId="c16">
    <w:name w:val="c16"/>
    <w:basedOn w:val="DefaultParagraphFont"/>
    <w:rsid w:val="00727B1B"/>
  </w:style>
  <w:style w:type="character" w:styleId="Hyperlink">
    <w:name w:val="Hyperlink"/>
    <w:basedOn w:val="DefaultParagraphFont"/>
    <w:uiPriority w:val="99"/>
    <w:semiHidden/>
    <w:unhideWhenUsed/>
    <w:rsid w:val="00727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constitution.org/eng/magnacar.pdf&amp;sa=D&amp;ust=1473771696247000&amp;usg=AFQjCNFNEKAhyCXTR-iGNxpGtIu6mkXx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2016-09-13T14:25:00Z</dcterms:created>
  <dcterms:modified xsi:type="dcterms:W3CDTF">2016-09-13T14:25:00Z</dcterms:modified>
</cp:coreProperties>
</file>