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2CE5" w:rsidRDefault="00BD2F5F">
      <w:pPr>
        <w:spacing w:after="0"/>
        <w:ind w:left="263"/>
      </w:pPr>
      <w:bookmarkStart w:id="0" w:name="_GoBack"/>
      <w:bookmarkEnd w:id="0"/>
      <w:r>
        <w:rPr>
          <w:rFonts w:ascii="Verdana" w:eastAsia="Verdana" w:hAnsi="Verdana" w:cs="Verdana"/>
          <w:sz w:val="16"/>
          <w:szCs w:val="16"/>
        </w:rPr>
        <w:t xml:space="preserve">                              </w:t>
      </w:r>
      <w:r>
        <w:rPr>
          <w:rFonts w:ascii="Verdana" w:eastAsia="Verdana" w:hAnsi="Verdana" w:cs="Verdana"/>
          <w:b/>
          <w:sz w:val="48"/>
          <w:szCs w:val="48"/>
        </w:rPr>
        <w:t>COUNSELOR LESSON PLAN</w:t>
      </w:r>
    </w:p>
    <w:tbl>
      <w:tblPr>
        <w:tblStyle w:val="a"/>
        <w:tblW w:w="11835" w:type="dxa"/>
        <w:tblInd w:w="-512" w:type="dxa"/>
        <w:tblLayout w:type="fixed"/>
        <w:tblLook w:val="0400" w:firstRow="0" w:lastRow="0" w:firstColumn="0" w:lastColumn="0" w:noHBand="0" w:noVBand="1"/>
      </w:tblPr>
      <w:tblGrid>
        <w:gridCol w:w="6255"/>
        <w:gridCol w:w="5220"/>
        <w:gridCol w:w="360"/>
      </w:tblGrid>
      <w:tr w:rsidR="00832CE5">
        <w:trPr>
          <w:trHeight w:val="1860"/>
        </w:trPr>
        <w:tc>
          <w:tcPr>
            <w:tcW w:w="11835" w:type="dxa"/>
            <w:gridSpan w:val="3"/>
          </w:tcPr>
          <w:p w:rsidR="00832CE5" w:rsidRDefault="00832CE5">
            <w:pPr>
              <w:spacing w:after="0"/>
            </w:pPr>
          </w:p>
          <w:p w:rsidR="00832CE5" w:rsidRDefault="00BD2F5F">
            <w:pPr>
              <w:spacing w:after="0"/>
              <w:ind w:left="-457" w:firstLine="450"/>
            </w:pPr>
            <w:r>
              <w:rPr>
                <w:rFonts w:ascii="Verdana" w:eastAsia="Verdana" w:hAnsi="Verdana" w:cs="Verdana"/>
                <w:b/>
                <w:sz w:val="28"/>
                <w:szCs w:val="28"/>
              </w:rPr>
              <w:t xml:space="preserve">Topic:  </w:t>
            </w:r>
            <w:r>
              <w:rPr>
                <w:rFonts w:ascii="Verdana" w:eastAsia="Verdana" w:hAnsi="Verdana" w:cs="Verdana"/>
                <w:sz w:val="28"/>
                <w:szCs w:val="28"/>
              </w:rPr>
              <w:t>Junior Handbook</w:t>
            </w:r>
          </w:p>
          <w:p w:rsidR="00832CE5" w:rsidRDefault="00BD2F5F">
            <w:pPr>
              <w:spacing w:after="0"/>
              <w:ind w:right="232" w:hanging="367"/>
            </w:pPr>
            <w:r>
              <w:rPr>
                <w:rFonts w:ascii="Verdana" w:eastAsia="Verdana" w:hAnsi="Verdana" w:cs="Verdana"/>
                <w:b/>
                <w:sz w:val="28"/>
                <w:szCs w:val="28"/>
              </w:rPr>
              <w:t xml:space="preserve">D Duration: </w:t>
            </w:r>
            <w:r>
              <w:rPr>
                <w:rFonts w:ascii="Verdana" w:eastAsia="Verdana" w:hAnsi="Verdana" w:cs="Verdana"/>
                <w:sz w:val="28"/>
                <w:szCs w:val="28"/>
              </w:rPr>
              <w:t>50-60 Minutes</w:t>
            </w:r>
          </w:p>
          <w:p w:rsidR="00832CE5" w:rsidRDefault="00BD2F5F">
            <w:pPr>
              <w:tabs>
                <w:tab w:val="right" w:pos="11340"/>
              </w:tabs>
              <w:spacing w:after="0"/>
              <w:ind w:right="232" w:hanging="7"/>
            </w:pPr>
            <w:r>
              <w:rPr>
                <w:rFonts w:ascii="Verdana" w:eastAsia="Verdana" w:hAnsi="Verdana" w:cs="Verdana"/>
                <w:b/>
                <w:sz w:val="28"/>
                <w:szCs w:val="28"/>
              </w:rPr>
              <w:t>Grade Level</w:t>
            </w:r>
            <w:r>
              <w:rPr>
                <w:rFonts w:ascii="Verdana" w:eastAsia="Verdana" w:hAnsi="Verdana" w:cs="Verdana"/>
                <w:sz w:val="28"/>
                <w:szCs w:val="28"/>
              </w:rPr>
              <w:t>: 11</w:t>
            </w:r>
            <w:r>
              <w:rPr>
                <w:rFonts w:ascii="Verdana" w:eastAsia="Verdana" w:hAnsi="Verdana" w:cs="Verdana"/>
                <w:sz w:val="28"/>
                <w:szCs w:val="28"/>
                <w:vertAlign w:val="superscript"/>
              </w:rPr>
              <w:t>th</w:t>
            </w:r>
            <w:r>
              <w:rPr>
                <w:rFonts w:ascii="Verdana" w:eastAsia="Verdana" w:hAnsi="Verdana" w:cs="Verdana"/>
                <w:sz w:val="28"/>
                <w:szCs w:val="28"/>
              </w:rPr>
              <w:t xml:space="preserve"> </w:t>
            </w:r>
          </w:p>
          <w:p w:rsidR="00832CE5" w:rsidRDefault="00832CE5">
            <w:pPr>
              <w:spacing w:after="0"/>
            </w:pPr>
          </w:p>
        </w:tc>
      </w:tr>
      <w:tr w:rsidR="00832CE5">
        <w:tc>
          <w:tcPr>
            <w:tcW w:w="11835" w:type="dxa"/>
            <w:gridSpan w:val="3"/>
            <w:tcBorders>
              <w:top w:val="single" w:sz="4" w:space="0" w:color="000000"/>
              <w:left w:val="single" w:sz="4" w:space="0" w:color="000000"/>
              <w:bottom w:val="nil"/>
              <w:right w:val="single" w:sz="4" w:space="0" w:color="000000"/>
            </w:tcBorders>
            <w:shd w:val="clear" w:color="auto" w:fill="943734"/>
            <w:tcMar>
              <w:left w:w="115" w:type="dxa"/>
              <w:right w:w="115" w:type="dxa"/>
            </w:tcMar>
          </w:tcPr>
          <w:p w:rsidR="00832CE5" w:rsidRDefault="00BD2F5F">
            <w:pPr>
              <w:spacing w:after="0" w:line="240" w:lineRule="auto"/>
              <w:ind w:right="-127" w:hanging="517"/>
              <w:jc w:val="center"/>
            </w:pPr>
            <w:r>
              <w:rPr>
                <w:rFonts w:ascii="Verdana" w:eastAsia="Verdana" w:hAnsi="Verdana" w:cs="Verdana"/>
                <w:b/>
                <w:color w:val="FFFFFF"/>
                <w:sz w:val="28"/>
                <w:szCs w:val="28"/>
              </w:rPr>
              <w:t xml:space="preserve">ASCA COUNSELING STANDARDS </w:t>
            </w:r>
          </w:p>
        </w:tc>
      </w:tr>
      <w:tr w:rsidR="00832CE5">
        <w:trPr>
          <w:trHeight w:val="1540"/>
        </w:trPr>
        <w:tc>
          <w:tcPr>
            <w:tcW w:w="11835" w:type="dxa"/>
            <w:gridSpan w:val="3"/>
            <w:tcBorders>
              <w:top w:val="nil"/>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spacing w:after="0" w:line="240" w:lineRule="auto"/>
            </w:pPr>
            <w:r>
              <w:rPr>
                <w:rFonts w:ascii="Verdana" w:eastAsia="Verdana" w:hAnsi="Verdana" w:cs="Verdana"/>
                <w:b/>
              </w:rPr>
              <w:t xml:space="preserve">Mindset Standards:  </w:t>
            </w:r>
          </w:p>
          <w:p w:rsidR="00832CE5" w:rsidRDefault="00BD2F5F">
            <w:pPr>
              <w:spacing w:after="0" w:line="240" w:lineRule="auto"/>
            </w:pPr>
            <w:r>
              <w:rPr>
                <w:rFonts w:ascii="Verdana" w:eastAsia="Verdana" w:hAnsi="Verdana" w:cs="Verdana"/>
              </w:rPr>
              <w:t xml:space="preserve"># 4 -Understanding that </w:t>
            </w:r>
            <w:proofErr w:type="spellStart"/>
            <w:r>
              <w:rPr>
                <w:rFonts w:ascii="Verdana" w:eastAsia="Verdana" w:hAnsi="Verdana" w:cs="Verdana"/>
              </w:rPr>
              <w:t>post secondary</w:t>
            </w:r>
            <w:proofErr w:type="spellEnd"/>
            <w:r>
              <w:rPr>
                <w:rFonts w:ascii="Verdana" w:eastAsia="Verdana" w:hAnsi="Verdana" w:cs="Verdana"/>
              </w:rPr>
              <w:t xml:space="preserve"> education and life-long learning are necessary for long-term career goals.</w:t>
            </w:r>
          </w:p>
          <w:p w:rsidR="00832CE5" w:rsidRDefault="00BD2F5F">
            <w:pPr>
              <w:spacing w:after="0" w:line="240" w:lineRule="auto"/>
            </w:pPr>
            <w:r>
              <w:rPr>
                <w:rFonts w:ascii="Verdana" w:eastAsia="Verdana" w:hAnsi="Verdana" w:cs="Verdana"/>
                <w:b/>
              </w:rPr>
              <w:t>Behavior Standards:</w:t>
            </w:r>
          </w:p>
          <w:p w:rsidR="00832CE5" w:rsidRDefault="00BD2F5F">
            <w:pPr>
              <w:numPr>
                <w:ilvl w:val="0"/>
                <w:numId w:val="6"/>
              </w:numPr>
              <w:spacing w:after="0" w:line="240" w:lineRule="auto"/>
              <w:ind w:hanging="360"/>
              <w:contextualSpacing/>
              <w:rPr>
                <w:rFonts w:ascii="Verdana" w:eastAsia="Verdana" w:hAnsi="Verdana" w:cs="Verdana"/>
              </w:rPr>
            </w:pPr>
            <w:r>
              <w:rPr>
                <w:rFonts w:ascii="Verdana" w:eastAsia="Verdana" w:hAnsi="Verdana" w:cs="Verdana"/>
                <w:i/>
              </w:rPr>
              <w:t>Learning Strategies</w:t>
            </w:r>
            <w:r>
              <w:rPr>
                <w:rFonts w:ascii="Verdana" w:eastAsia="Verdana" w:hAnsi="Verdana" w:cs="Verdana"/>
              </w:rPr>
              <w:t xml:space="preserve"> (#1, 3, 4, 5, 7, 8)</w:t>
            </w:r>
          </w:p>
          <w:p w:rsidR="00832CE5" w:rsidRDefault="00BD2F5F">
            <w:pPr>
              <w:numPr>
                <w:ilvl w:val="0"/>
                <w:numId w:val="6"/>
              </w:numPr>
              <w:spacing w:after="0" w:line="240" w:lineRule="auto"/>
              <w:ind w:hanging="360"/>
              <w:contextualSpacing/>
              <w:rPr>
                <w:rFonts w:ascii="Verdana" w:eastAsia="Verdana" w:hAnsi="Verdana" w:cs="Verdana"/>
              </w:rPr>
            </w:pPr>
            <w:r>
              <w:rPr>
                <w:rFonts w:ascii="Verdana" w:eastAsia="Verdana" w:hAnsi="Verdana" w:cs="Verdana"/>
                <w:i/>
              </w:rPr>
              <w:t>Self-Management Skills</w:t>
            </w:r>
            <w:r>
              <w:rPr>
                <w:rFonts w:ascii="Verdana" w:eastAsia="Verdana" w:hAnsi="Verdana" w:cs="Verdana"/>
              </w:rPr>
              <w:t xml:space="preserve"> (#2, 4, 5, 10)</w:t>
            </w:r>
          </w:p>
          <w:p w:rsidR="00832CE5" w:rsidRDefault="00BD2F5F">
            <w:pPr>
              <w:numPr>
                <w:ilvl w:val="0"/>
                <w:numId w:val="6"/>
              </w:numPr>
              <w:spacing w:after="0" w:line="240" w:lineRule="auto"/>
              <w:ind w:hanging="360"/>
              <w:contextualSpacing/>
              <w:rPr>
                <w:rFonts w:ascii="Verdana" w:eastAsia="Verdana" w:hAnsi="Verdana" w:cs="Verdana"/>
              </w:rPr>
            </w:pPr>
            <w:r>
              <w:rPr>
                <w:rFonts w:ascii="Verdana" w:eastAsia="Verdana" w:hAnsi="Verdana" w:cs="Verdana"/>
                <w:i/>
              </w:rPr>
              <w:t>Social Skills:</w:t>
            </w:r>
            <w:r>
              <w:rPr>
                <w:rFonts w:ascii="Verdana" w:eastAsia="Verdana" w:hAnsi="Verdana" w:cs="Verdana"/>
              </w:rPr>
              <w:t xml:space="preserve">  (#1,2, 3, 6, 7, 9)</w:t>
            </w:r>
          </w:p>
        </w:tc>
      </w:tr>
      <w:tr w:rsidR="00832CE5">
        <w:tc>
          <w:tcPr>
            <w:tcW w:w="6255" w:type="dxa"/>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BD2F5F">
            <w:pPr>
              <w:spacing w:after="0" w:line="240" w:lineRule="auto"/>
              <w:jc w:val="center"/>
            </w:pPr>
            <w:r>
              <w:rPr>
                <w:rFonts w:ascii="Verdana" w:eastAsia="Verdana" w:hAnsi="Verdana" w:cs="Verdana"/>
                <w:b/>
                <w:color w:val="FFFFFF"/>
                <w:sz w:val="28"/>
                <w:szCs w:val="28"/>
              </w:rPr>
              <w:t>OBJECTIVES/ESSENTIAL QUESTION</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BD2F5F">
            <w:pPr>
              <w:spacing w:after="0" w:line="240" w:lineRule="auto"/>
              <w:jc w:val="center"/>
            </w:pPr>
            <w:r>
              <w:rPr>
                <w:rFonts w:ascii="Verdana" w:eastAsia="Verdana" w:hAnsi="Verdana" w:cs="Verdana"/>
                <w:b/>
                <w:color w:val="FFFFFF"/>
                <w:sz w:val="28"/>
                <w:szCs w:val="28"/>
              </w:rPr>
              <w:t>TERMINOLOGY</w:t>
            </w:r>
          </w:p>
        </w:tc>
      </w:tr>
      <w:tr w:rsidR="00832CE5">
        <w:trPr>
          <w:trHeight w:val="582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spacing w:after="0" w:line="240" w:lineRule="auto"/>
            </w:pPr>
            <w:r>
              <w:rPr>
                <w:rFonts w:ascii="Verdana" w:eastAsia="Verdana" w:hAnsi="Verdana" w:cs="Verdana"/>
                <w:b/>
              </w:rPr>
              <w:br/>
              <w:t>1.  Students will be able to (SWBAT) identify questions they have prior to lesson about college, military, post high school employment, and/or graduation.</w:t>
            </w:r>
          </w:p>
          <w:p w:rsidR="00832CE5" w:rsidRDefault="00832CE5">
            <w:pPr>
              <w:spacing w:after="0" w:line="240" w:lineRule="auto"/>
            </w:pPr>
          </w:p>
          <w:p w:rsidR="00832CE5" w:rsidRDefault="00BD2F5F">
            <w:pPr>
              <w:spacing w:after="0" w:line="240" w:lineRule="auto"/>
            </w:pPr>
            <w:r>
              <w:rPr>
                <w:rFonts w:ascii="Verdana" w:eastAsia="Verdana" w:hAnsi="Verdana" w:cs="Verdana"/>
                <w:b/>
              </w:rPr>
              <w:t>2.  SWBAT access junior year tasks, responsibilities, an</w:t>
            </w:r>
            <w:r>
              <w:rPr>
                <w:rFonts w:ascii="Verdana" w:eastAsia="Verdana" w:hAnsi="Verdana" w:cs="Verdana"/>
                <w:b/>
              </w:rPr>
              <w:t xml:space="preserve">d general information through the junior handbook. </w:t>
            </w:r>
          </w:p>
          <w:p w:rsidR="00832CE5" w:rsidRDefault="00832CE5">
            <w:pPr>
              <w:spacing w:after="0" w:line="240" w:lineRule="auto"/>
            </w:pPr>
          </w:p>
          <w:p w:rsidR="00832CE5" w:rsidRDefault="00BD2F5F">
            <w:pPr>
              <w:spacing w:after="0" w:line="240" w:lineRule="auto"/>
            </w:pPr>
            <w:r>
              <w:rPr>
                <w:rFonts w:ascii="Verdana" w:eastAsia="Verdana" w:hAnsi="Verdana" w:cs="Verdana"/>
                <w:b/>
              </w:rPr>
              <w:t>3.  SWBAT research graduation information, college, scholarship, financial aid information, military, and career information, as well as any personal assistance resources through the DVHS Counselor LEARN</w:t>
            </w:r>
            <w:r>
              <w:rPr>
                <w:rFonts w:ascii="Verdana" w:eastAsia="Verdana" w:hAnsi="Verdana" w:cs="Verdana"/>
                <w:b/>
              </w:rPr>
              <w:t xml:space="preserve"> page.</w:t>
            </w: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tabs>
                <w:tab w:val="left" w:pos="-6592"/>
              </w:tabs>
            </w:pPr>
            <w:r>
              <w:rPr>
                <w:rFonts w:ascii="Verdana" w:eastAsia="Verdana" w:hAnsi="Verdana" w:cs="Verdana"/>
                <w:b/>
              </w:rPr>
              <w:t>Handbook:</w:t>
            </w:r>
            <w:r>
              <w:rPr>
                <w:rFonts w:ascii="Verdana" w:eastAsia="Verdana" w:hAnsi="Verdana" w:cs="Verdana"/>
              </w:rPr>
              <w:t xml:space="preserve">  A book of guidance or instruction.</w:t>
            </w:r>
          </w:p>
          <w:p w:rsidR="00832CE5" w:rsidRDefault="00BD2F5F">
            <w:r>
              <w:rPr>
                <w:rFonts w:ascii="Verdana" w:eastAsia="Verdana" w:hAnsi="Verdana" w:cs="Verdana"/>
                <w:b/>
              </w:rPr>
              <w:t>Website:</w:t>
            </w:r>
            <w:r>
              <w:rPr>
                <w:rFonts w:ascii="Verdana" w:eastAsia="Verdana" w:hAnsi="Verdana" w:cs="Verdana"/>
              </w:rPr>
              <w:t xml:space="preserve">  World wide web page (Information) made available electronically.</w:t>
            </w:r>
          </w:p>
          <w:p w:rsidR="00832CE5" w:rsidRDefault="00BD2F5F">
            <w:r>
              <w:rPr>
                <w:rFonts w:ascii="Verdana" w:eastAsia="Verdana" w:hAnsi="Verdana" w:cs="Verdana"/>
                <w:b/>
              </w:rPr>
              <w:t>LEARN Page:</w:t>
            </w:r>
            <w:r>
              <w:rPr>
                <w:rFonts w:ascii="Verdana" w:eastAsia="Verdana" w:hAnsi="Verdana" w:cs="Verdana"/>
              </w:rPr>
              <w:t xml:space="preserve">  Web page (SUSD) designed by school counselor to provide pertinent information for parents and students to assist in Academic, Career, and social emotional needs.</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832CE5">
            <w:pPr>
              <w:spacing w:after="0" w:line="240" w:lineRule="auto"/>
            </w:pPr>
          </w:p>
          <w:p w:rsidR="00832CE5" w:rsidRDefault="00BD2F5F">
            <w:pPr>
              <w:spacing w:after="0" w:line="240" w:lineRule="auto"/>
              <w:jc w:val="center"/>
            </w:pPr>
            <w:r>
              <w:rPr>
                <w:rFonts w:ascii="Verdana" w:eastAsia="Verdana" w:hAnsi="Verdana" w:cs="Verdana"/>
                <w:b/>
                <w:color w:val="FFFFFF"/>
                <w:sz w:val="28"/>
                <w:szCs w:val="28"/>
              </w:rPr>
              <w:t>INTRODUCTION TO LESSON</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spacing w:after="0" w:line="240" w:lineRule="auto"/>
            </w:pPr>
            <w:r>
              <w:rPr>
                <w:rFonts w:ascii="Verdana" w:eastAsia="Verdana" w:hAnsi="Verdana" w:cs="Verdana"/>
                <w:sz w:val="20"/>
                <w:szCs w:val="20"/>
              </w:rPr>
              <w:t>As students enter their junior year of high school, they are often unsure or completely unaware of the demands of being an upperclassman and how to access pertinent information that will allow juniors to investigate their own graduation progress.  An inter</w:t>
            </w:r>
            <w:r>
              <w:rPr>
                <w:rFonts w:ascii="Verdana" w:eastAsia="Verdana" w:hAnsi="Verdana" w:cs="Verdana"/>
                <w:sz w:val="20"/>
                <w:szCs w:val="20"/>
              </w:rPr>
              <w:t>active lesson on how to access such information will be invaluable to both the students and parents as they proceed through the tricky steps of graduation, college admissions process, and financial aid, entrance into the military or how to pursue employmen</w:t>
            </w:r>
            <w:r>
              <w:rPr>
                <w:rFonts w:ascii="Verdana" w:eastAsia="Verdana" w:hAnsi="Verdana" w:cs="Verdana"/>
                <w:sz w:val="20"/>
                <w:szCs w:val="20"/>
              </w:rPr>
              <w:t>t after high school.</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832CE5">
            <w:pPr>
              <w:spacing w:after="0" w:line="240" w:lineRule="auto"/>
            </w:pPr>
          </w:p>
          <w:p w:rsidR="00832CE5" w:rsidRDefault="00BD2F5F">
            <w:pPr>
              <w:spacing w:after="0" w:line="240" w:lineRule="auto"/>
            </w:pPr>
            <w:r>
              <w:rPr>
                <w:rFonts w:ascii="Verdana" w:eastAsia="Verdana" w:hAnsi="Verdana" w:cs="Verdana"/>
                <w:b/>
                <w:color w:val="FFFFFF"/>
                <w:sz w:val="28"/>
                <w:szCs w:val="28"/>
              </w:rPr>
              <w:t xml:space="preserve">                         CONTENT KNOWLEDGE | INSTRUCTIONAL DESIGN               </w:t>
            </w:r>
          </w:p>
        </w:tc>
      </w:tr>
      <w:tr w:rsidR="00832CE5">
        <w:tc>
          <w:tcPr>
            <w:tcW w:w="6255" w:type="dxa"/>
            <w:tcBorders>
              <w:top w:val="single" w:sz="4" w:space="0" w:color="000000"/>
              <w:left w:val="single" w:sz="4" w:space="0" w:color="000000"/>
              <w:bottom w:val="single" w:sz="4" w:space="0" w:color="000000"/>
              <w:right w:val="single" w:sz="4" w:space="0" w:color="000000"/>
            </w:tcBorders>
            <w:shd w:val="clear" w:color="auto" w:fill="A6A6A6"/>
            <w:tcMar>
              <w:left w:w="115" w:type="dxa"/>
              <w:right w:w="115" w:type="dxa"/>
            </w:tcMar>
          </w:tcPr>
          <w:p w:rsidR="00832CE5" w:rsidRDefault="00BD2F5F">
            <w:pPr>
              <w:spacing w:after="0" w:line="240" w:lineRule="auto"/>
            </w:pPr>
            <w:r>
              <w:rPr>
                <w:rFonts w:ascii="Verdana" w:eastAsia="Verdana" w:hAnsi="Verdana" w:cs="Verdana"/>
                <w:b/>
                <w:color w:val="FFFFFF"/>
                <w:sz w:val="28"/>
                <w:szCs w:val="28"/>
              </w:rPr>
              <w:t>TEACHER ACTIONS</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6A6A6"/>
            <w:tcMar>
              <w:left w:w="115" w:type="dxa"/>
              <w:right w:w="115" w:type="dxa"/>
            </w:tcMar>
          </w:tcPr>
          <w:p w:rsidR="00832CE5" w:rsidRDefault="00BD2F5F">
            <w:pPr>
              <w:spacing w:after="0" w:line="240" w:lineRule="auto"/>
            </w:pPr>
            <w:r>
              <w:rPr>
                <w:rFonts w:ascii="Verdana" w:eastAsia="Verdana" w:hAnsi="Verdana" w:cs="Verdana"/>
                <w:b/>
                <w:color w:val="FFFFFF"/>
                <w:sz w:val="28"/>
                <w:szCs w:val="28"/>
              </w:rPr>
              <w:t>STUDENT ACTIONS</w:t>
            </w:r>
          </w:p>
        </w:tc>
      </w:tr>
      <w:tr w:rsidR="00832CE5">
        <w:trPr>
          <w:trHeight w:val="200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ind w:left="720"/>
            </w:pPr>
          </w:p>
          <w:p w:rsidR="00832CE5" w:rsidRDefault="00BD2F5F">
            <w:pPr>
              <w:spacing w:after="0" w:line="240" w:lineRule="auto"/>
            </w:pPr>
            <w:r>
              <w:rPr>
                <w:rFonts w:ascii="Verdana" w:eastAsia="Verdana" w:hAnsi="Verdana" w:cs="Verdana"/>
              </w:rPr>
              <w:t xml:space="preserve">Bell work:  Give each student a “post it” to write down a question for the in-coming school year or about any information they might have about testing, college, scholarships, military, or employment.  </w:t>
            </w:r>
          </w:p>
          <w:p w:rsidR="00832CE5" w:rsidRDefault="00832CE5">
            <w:pPr>
              <w:spacing w:after="0" w:line="240" w:lineRule="auto"/>
            </w:pPr>
          </w:p>
          <w:p w:rsidR="00832CE5" w:rsidRDefault="00BD2F5F">
            <w:pPr>
              <w:spacing w:after="0" w:line="240" w:lineRule="auto"/>
            </w:pPr>
            <w:r>
              <w:rPr>
                <w:rFonts w:ascii="Verdana" w:eastAsia="Verdana" w:hAnsi="Verdana" w:cs="Verdana"/>
              </w:rPr>
              <w:t>*Have students place their questions in “the parking</w:t>
            </w:r>
            <w:r>
              <w:rPr>
                <w:rFonts w:ascii="Verdana" w:eastAsia="Verdana" w:hAnsi="Verdana" w:cs="Verdana"/>
              </w:rPr>
              <w:t xml:space="preserve"> lot” while computers are being logged in.  “Parking Lot” should be hung up in front of the class prior to the lesson.</w:t>
            </w: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numPr>
                <w:ilvl w:val="0"/>
                <w:numId w:val="4"/>
              </w:numPr>
              <w:spacing w:after="0" w:line="240" w:lineRule="auto"/>
              <w:ind w:hanging="360"/>
              <w:contextualSpacing/>
              <w:rPr>
                <w:rFonts w:ascii="Verdana" w:eastAsia="Verdana" w:hAnsi="Verdana" w:cs="Verdana"/>
              </w:rPr>
            </w:pPr>
            <w:r>
              <w:rPr>
                <w:rFonts w:ascii="Verdana" w:eastAsia="Verdana" w:hAnsi="Verdana" w:cs="Verdana"/>
              </w:rPr>
              <w:t xml:space="preserve"> Student will </w:t>
            </w:r>
            <w:r>
              <w:rPr>
                <w:rFonts w:ascii="Verdana" w:eastAsia="Verdana" w:hAnsi="Verdana" w:cs="Verdana"/>
              </w:rPr>
              <w:t>write down any questions they have for the counselor.  Then all “post its” will be placed in “The Parking Lot”.</w:t>
            </w:r>
          </w:p>
          <w:p w:rsidR="00832CE5" w:rsidRDefault="00832CE5">
            <w:pPr>
              <w:spacing w:after="0" w:line="240" w:lineRule="auto"/>
            </w:pPr>
          </w:p>
          <w:p w:rsidR="00832CE5" w:rsidRDefault="00BD2F5F">
            <w:pPr>
              <w:numPr>
                <w:ilvl w:val="0"/>
                <w:numId w:val="16"/>
              </w:numPr>
              <w:spacing w:after="0" w:line="240" w:lineRule="auto"/>
              <w:ind w:hanging="360"/>
              <w:contextualSpacing/>
              <w:rPr>
                <w:rFonts w:ascii="Verdana" w:eastAsia="Verdana" w:hAnsi="Verdana" w:cs="Verdana"/>
              </w:rPr>
            </w:pPr>
            <w:r>
              <w:rPr>
                <w:rFonts w:ascii="Verdana" w:eastAsia="Verdana" w:hAnsi="Verdana" w:cs="Verdana"/>
              </w:rPr>
              <w:t>Students t</w:t>
            </w:r>
            <w:r>
              <w:rPr>
                <w:rFonts w:ascii="Verdana" w:eastAsia="Verdana" w:hAnsi="Verdana" w:cs="Verdana"/>
              </w:rPr>
              <w:t>urn computer on and log in.</w:t>
            </w:r>
          </w:p>
          <w:p w:rsidR="00832CE5" w:rsidRDefault="00832CE5">
            <w:pPr>
              <w:spacing w:after="0" w:line="240" w:lineRule="auto"/>
            </w:pPr>
          </w:p>
          <w:p w:rsidR="00832CE5" w:rsidRDefault="00832CE5">
            <w:pPr>
              <w:spacing w:after="0" w:line="240" w:lineRule="auto"/>
            </w:pPr>
          </w:p>
        </w:tc>
      </w:tr>
      <w:tr w:rsidR="00832CE5">
        <w:trPr>
          <w:trHeight w:val="42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ind w:left="720"/>
            </w:pPr>
          </w:p>
          <w:p w:rsidR="00832CE5" w:rsidRDefault="00BD2F5F">
            <w:pPr>
              <w:numPr>
                <w:ilvl w:val="0"/>
                <w:numId w:val="1"/>
              </w:numPr>
              <w:spacing w:after="0" w:line="240" w:lineRule="auto"/>
              <w:ind w:hanging="360"/>
              <w:contextualSpacing/>
              <w:rPr>
                <w:i/>
              </w:rPr>
            </w:pPr>
            <w:r>
              <w:rPr>
                <w:rFonts w:ascii="Verdana" w:eastAsia="Verdana" w:hAnsi="Verdana" w:cs="Verdana"/>
              </w:rPr>
              <w:t xml:space="preserve">  A:  Advise students to go to the following web page.   </w:t>
            </w:r>
            <w:hyperlink r:id="rId6">
              <w:r>
                <w:rPr>
                  <w:rFonts w:ascii="Verdana" w:eastAsia="Verdana" w:hAnsi="Verdana" w:cs="Verdana"/>
                  <w:i/>
                  <w:color w:val="0000FF"/>
                  <w:u w:val="single"/>
                </w:rPr>
                <w:t>www.learn.susd12.org</w:t>
              </w:r>
            </w:hyperlink>
            <w:hyperlink r:id="rId7"/>
          </w:p>
          <w:p w:rsidR="00832CE5" w:rsidRDefault="00BD2F5F">
            <w:pPr>
              <w:spacing w:after="0" w:line="240" w:lineRule="auto"/>
            </w:pPr>
            <w:hyperlink r:id="rId8"/>
          </w:p>
          <w:p w:rsidR="00832CE5" w:rsidRDefault="00BD2F5F">
            <w:pPr>
              <w:spacing w:after="0" w:line="240" w:lineRule="auto"/>
              <w:ind w:left="1080"/>
            </w:pPr>
            <w:r>
              <w:rPr>
                <w:rFonts w:ascii="Verdana" w:eastAsia="Verdana" w:hAnsi="Verdana" w:cs="Verdana"/>
              </w:rPr>
              <w:t>B:  Model how to access the DVHS Counseling LEARN page.</w:t>
            </w:r>
          </w:p>
          <w:p w:rsidR="00832CE5" w:rsidRDefault="00832CE5">
            <w:pPr>
              <w:spacing w:after="0" w:line="240" w:lineRule="auto"/>
              <w:ind w:left="720"/>
            </w:pP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numPr>
                <w:ilvl w:val="0"/>
                <w:numId w:val="10"/>
              </w:numPr>
              <w:spacing w:after="0" w:line="240" w:lineRule="auto"/>
              <w:ind w:hanging="360"/>
              <w:contextualSpacing/>
              <w:rPr>
                <w:rFonts w:ascii="Verdana" w:eastAsia="Verdana" w:hAnsi="Verdana" w:cs="Verdana"/>
              </w:rPr>
            </w:pPr>
            <w:r>
              <w:rPr>
                <w:rFonts w:ascii="Verdana" w:eastAsia="Verdana" w:hAnsi="Verdana" w:cs="Verdana"/>
              </w:rPr>
              <w:t>Students will go to website shown on screen.</w:t>
            </w:r>
          </w:p>
          <w:p w:rsidR="00832CE5" w:rsidRDefault="00BD2F5F">
            <w:pPr>
              <w:numPr>
                <w:ilvl w:val="0"/>
                <w:numId w:val="10"/>
              </w:numPr>
              <w:spacing w:after="0" w:line="240" w:lineRule="auto"/>
              <w:ind w:hanging="360"/>
              <w:contextualSpacing/>
              <w:rPr>
                <w:rFonts w:ascii="Verdana" w:eastAsia="Verdana" w:hAnsi="Verdana" w:cs="Verdana"/>
              </w:rPr>
            </w:pPr>
            <w:r>
              <w:rPr>
                <w:rFonts w:ascii="Verdana" w:eastAsia="Verdana" w:hAnsi="Verdana" w:cs="Verdana"/>
              </w:rPr>
              <w:t>Students will observe counselor on how to access the DVHS Counseling LEARN page and then do it themselves.</w:t>
            </w:r>
          </w:p>
        </w:tc>
      </w:tr>
      <w:tr w:rsidR="00832CE5">
        <w:trPr>
          <w:trHeight w:val="42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numPr>
                <w:ilvl w:val="0"/>
                <w:numId w:val="1"/>
              </w:numPr>
              <w:spacing w:after="0" w:line="240" w:lineRule="auto"/>
              <w:ind w:hanging="360"/>
              <w:contextualSpacing/>
            </w:pPr>
            <w:r>
              <w:rPr>
                <w:rFonts w:ascii="Verdana" w:eastAsia="Verdana" w:hAnsi="Verdana" w:cs="Verdana"/>
              </w:rPr>
              <w:t xml:space="preserve">  Review the different section titles and show</w:t>
            </w:r>
            <w:r>
              <w:rPr>
                <w:rFonts w:ascii="Verdana" w:eastAsia="Verdana" w:hAnsi="Verdana" w:cs="Verdana"/>
              </w:rPr>
              <w:t xml:space="preserve"> students where to find the </w:t>
            </w:r>
            <w:r>
              <w:rPr>
                <w:rFonts w:ascii="Verdana" w:eastAsia="Verdana" w:hAnsi="Verdana" w:cs="Verdana"/>
              </w:rPr>
              <w:t xml:space="preserve">junior </w:t>
            </w:r>
            <w:r>
              <w:rPr>
                <w:rFonts w:ascii="Verdana" w:eastAsia="Verdana" w:hAnsi="Verdana" w:cs="Verdana"/>
              </w:rPr>
              <w:t>handbook.</w:t>
            </w: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numPr>
                <w:ilvl w:val="0"/>
                <w:numId w:val="8"/>
              </w:numPr>
              <w:spacing w:after="0" w:line="240" w:lineRule="auto"/>
              <w:ind w:right="-127" w:hanging="360"/>
              <w:contextualSpacing/>
              <w:rPr>
                <w:rFonts w:ascii="Verdana" w:eastAsia="Verdana" w:hAnsi="Verdana" w:cs="Verdana"/>
              </w:rPr>
            </w:pPr>
            <w:r>
              <w:rPr>
                <w:rFonts w:ascii="Verdana" w:eastAsia="Verdana" w:hAnsi="Verdana" w:cs="Verdana"/>
              </w:rPr>
              <w:t>Students may observe counselor or follow along on their own computers.</w:t>
            </w:r>
          </w:p>
          <w:p w:rsidR="00832CE5" w:rsidRDefault="00832CE5">
            <w:pPr>
              <w:spacing w:after="0" w:line="240" w:lineRule="auto"/>
            </w:pPr>
          </w:p>
        </w:tc>
      </w:tr>
      <w:tr w:rsidR="00832CE5">
        <w:trPr>
          <w:trHeight w:val="42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spacing w:after="0" w:line="240" w:lineRule="auto"/>
            </w:pPr>
            <w:r>
              <w:rPr>
                <w:rFonts w:ascii="Verdana" w:eastAsia="Verdana" w:hAnsi="Verdana" w:cs="Verdana"/>
              </w:rPr>
              <w:t xml:space="preserve">         3.  </w:t>
            </w:r>
            <w:r>
              <w:rPr>
                <w:rFonts w:ascii="Verdana" w:eastAsia="Verdana" w:hAnsi="Verdana" w:cs="Verdana"/>
              </w:rPr>
              <w:t xml:space="preserve">  Bring students into cooperative groups. </w:t>
            </w:r>
            <w:r>
              <w:rPr>
                <w:rFonts w:ascii="Verdana" w:eastAsia="Verdana" w:hAnsi="Verdana" w:cs="Verdana"/>
              </w:rPr>
              <w:t>P</w:t>
            </w:r>
            <w:r>
              <w:rPr>
                <w:rFonts w:ascii="Verdana" w:eastAsia="Verdana" w:hAnsi="Verdana" w:cs="Verdana"/>
              </w:rPr>
              <w:t>rovide each group with a list of different</w:t>
            </w:r>
            <w:r>
              <w:rPr>
                <w:rFonts w:ascii="Verdana" w:eastAsia="Verdana" w:hAnsi="Verdana" w:cs="Verdana"/>
              </w:rPr>
              <w:t xml:space="preserve"> items</w:t>
            </w:r>
            <w:r>
              <w:rPr>
                <w:rFonts w:ascii="Verdana" w:eastAsia="Verdana" w:hAnsi="Verdana" w:cs="Verdana"/>
              </w:rPr>
              <w:t xml:space="preserve"> that </w:t>
            </w:r>
            <w:r>
              <w:rPr>
                <w:rFonts w:ascii="Verdana" w:eastAsia="Verdana" w:hAnsi="Verdana" w:cs="Verdana"/>
              </w:rPr>
              <w:t xml:space="preserve">their group will be researching </w:t>
            </w:r>
            <w:proofErr w:type="gramStart"/>
            <w:r>
              <w:rPr>
                <w:rFonts w:ascii="Verdana" w:eastAsia="Verdana" w:hAnsi="Verdana" w:cs="Verdana"/>
              </w:rPr>
              <w:t xml:space="preserve">on </w:t>
            </w:r>
            <w:r>
              <w:rPr>
                <w:rFonts w:ascii="Verdana" w:eastAsia="Verdana" w:hAnsi="Verdana" w:cs="Verdana"/>
              </w:rPr>
              <w:t xml:space="preserve"> LEARN</w:t>
            </w:r>
            <w:proofErr w:type="gramEnd"/>
            <w:r>
              <w:rPr>
                <w:rFonts w:ascii="Verdana" w:eastAsia="Verdana" w:hAnsi="Verdana" w:cs="Verdana"/>
              </w:rPr>
              <w:t>/</w:t>
            </w:r>
            <w:r>
              <w:rPr>
                <w:rFonts w:ascii="Verdana" w:eastAsia="Verdana" w:hAnsi="Verdana" w:cs="Verdana"/>
              </w:rPr>
              <w:t>junior</w:t>
            </w:r>
            <w:r>
              <w:rPr>
                <w:rFonts w:ascii="Verdana" w:eastAsia="Verdana" w:hAnsi="Verdana" w:cs="Verdana"/>
              </w:rPr>
              <w:t xml:space="preserve"> Handbook webpage.  Students will then create a </w:t>
            </w:r>
            <w:r>
              <w:rPr>
                <w:rFonts w:ascii="Verdana" w:eastAsia="Verdana" w:hAnsi="Verdana" w:cs="Verdana"/>
              </w:rPr>
              <w:t>unique poster sharing their information for the class.  Encourage students to be creative with their posters.</w:t>
            </w:r>
          </w:p>
          <w:p w:rsidR="00832CE5" w:rsidRDefault="00832CE5">
            <w:pPr>
              <w:spacing w:after="0" w:line="240" w:lineRule="auto"/>
            </w:pPr>
          </w:p>
          <w:p w:rsidR="00832CE5" w:rsidRDefault="00BD2F5F">
            <w:pPr>
              <w:spacing w:after="0" w:line="240" w:lineRule="auto"/>
            </w:pPr>
            <w:r>
              <w:rPr>
                <w:rFonts w:ascii="Verdana" w:eastAsia="Verdana" w:hAnsi="Verdana" w:cs="Verdana"/>
              </w:rPr>
              <w:t xml:space="preserve">         *Encourage teacher to hang the posters a</w:t>
            </w:r>
            <w:r>
              <w:rPr>
                <w:rFonts w:ascii="Verdana" w:eastAsia="Verdana" w:hAnsi="Verdana" w:cs="Verdana"/>
              </w:rPr>
              <w:t>round the classroom.</w:t>
            </w: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numPr>
                <w:ilvl w:val="0"/>
                <w:numId w:val="5"/>
              </w:numPr>
              <w:spacing w:after="0" w:line="240" w:lineRule="auto"/>
              <w:ind w:hanging="360"/>
              <w:contextualSpacing/>
              <w:rPr>
                <w:rFonts w:ascii="Verdana" w:eastAsia="Verdana" w:hAnsi="Verdana" w:cs="Verdana"/>
              </w:rPr>
            </w:pPr>
            <w:r>
              <w:rPr>
                <w:rFonts w:ascii="Verdana" w:eastAsia="Verdana" w:hAnsi="Verdana" w:cs="Verdana"/>
              </w:rPr>
              <w:t>Students will go to assigned group</w:t>
            </w:r>
            <w:proofErr w:type="gramStart"/>
            <w:r>
              <w:rPr>
                <w:rFonts w:ascii="Verdana" w:eastAsia="Verdana" w:hAnsi="Verdana" w:cs="Verdana"/>
              </w:rPr>
              <w:t>,  review</w:t>
            </w:r>
            <w:proofErr w:type="gramEnd"/>
            <w:r>
              <w:rPr>
                <w:rFonts w:ascii="Verdana" w:eastAsia="Verdana" w:hAnsi="Verdana" w:cs="Verdana"/>
              </w:rPr>
              <w:t xml:space="preserve"> the information list, and begin researching.  Students will create a poster will the information to share out with the class.   Use of markers and creativity is seen on poster….</w:t>
            </w:r>
          </w:p>
        </w:tc>
      </w:tr>
      <w:tr w:rsidR="00832CE5">
        <w:trPr>
          <w:trHeight w:val="42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ind w:left="720"/>
            </w:pPr>
          </w:p>
          <w:p w:rsidR="00832CE5" w:rsidRDefault="00BD2F5F">
            <w:pPr>
              <w:spacing w:after="0" w:line="240" w:lineRule="auto"/>
            </w:pPr>
            <w:r>
              <w:rPr>
                <w:rFonts w:ascii="Verdana" w:eastAsia="Verdana" w:hAnsi="Verdana" w:cs="Verdana"/>
              </w:rPr>
              <w:t xml:space="preserve">        4.</w:t>
            </w:r>
            <w:r>
              <w:rPr>
                <w:rFonts w:ascii="Verdana" w:eastAsia="Verdana" w:hAnsi="Verdana" w:cs="Verdana"/>
              </w:rPr>
              <w:t xml:space="preserve">  Allow students time to work </w:t>
            </w:r>
            <w:r>
              <w:rPr>
                <w:rFonts w:ascii="Verdana" w:eastAsia="Verdana" w:hAnsi="Verdana" w:cs="Verdana"/>
              </w:rPr>
              <w:t>collaboratively.</w:t>
            </w:r>
            <w:r>
              <w:rPr>
                <w:rFonts w:ascii="Verdana" w:eastAsia="Verdana" w:hAnsi="Verdana" w:cs="Verdana"/>
              </w:rPr>
              <w:t xml:space="preserve"> Ap</w:t>
            </w:r>
            <w:r>
              <w:rPr>
                <w:rFonts w:ascii="Verdana" w:eastAsia="Verdana" w:hAnsi="Verdana" w:cs="Verdana"/>
              </w:rPr>
              <w:t xml:space="preserve">proximately 25 minutes.  </w:t>
            </w: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numPr>
                <w:ilvl w:val="0"/>
                <w:numId w:val="12"/>
              </w:numPr>
              <w:spacing w:after="0" w:line="240" w:lineRule="auto"/>
              <w:ind w:hanging="360"/>
              <w:contextualSpacing/>
              <w:rPr>
                <w:rFonts w:ascii="Verdana" w:eastAsia="Verdana" w:hAnsi="Verdana" w:cs="Verdana"/>
              </w:rPr>
            </w:pPr>
            <w:r>
              <w:rPr>
                <w:rFonts w:ascii="Verdana" w:eastAsia="Verdana" w:hAnsi="Verdana" w:cs="Verdana"/>
              </w:rPr>
              <w:t xml:space="preserve">Students work collaboratively in researching the items requested of list and creatively design their posters for share out. </w:t>
            </w:r>
          </w:p>
        </w:tc>
      </w:tr>
      <w:tr w:rsidR="00832CE5">
        <w:trPr>
          <w:trHeight w:val="420"/>
        </w:trPr>
        <w:tc>
          <w:tcPr>
            <w:tcW w:w="6255"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spacing w:after="0" w:line="240" w:lineRule="auto"/>
            </w:pPr>
            <w:r>
              <w:rPr>
                <w:rFonts w:ascii="Verdana" w:eastAsia="Verdana" w:hAnsi="Verdana" w:cs="Verdana"/>
              </w:rPr>
              <w:t xml:space="preserve">        5.  After sufficient time, groups will verbally share out information they researched.</w:t>
            </w:r>
          </w:p>
        </w:tc>
        <w:tc>
          <w:tcPr>
            <w:tcW w:w="558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BD2F5F">
            <w:pPr>
              <w:numPr>
                <w:ilvl w:val="0"/>
                <w:numId w:val="13"/>
              </w:numPr>
              <w:spacing w:after="0" w:line="240" w:lineRule="auto"/>
              <w:ind w:hanging="360"/>
              <w:contextualSpacing/>
              <w:rPr>
                <w:rFonts w:ascii="Verdana" w:eastAsia="Verdana" w:hAnsi="Verdana" w:cs="Verdana"/>
              </w:rPr>
            </w:pPr>
            <w:r>
              <w:rPr>
                <w:rFonts w:ascii="Verdana" w:eastAsia="Verdana" w:hAnsi="Verdana" w:cs="Verdana"/>
              </w:rPr>
              <w:t>Nominated group speaker will share out what item was on their list, and the information associated with that item.</w:t>
            </w:r>
          </w:p>
          <w:p w:rsidR="00832CE5" w:rsidRDefault="00832CE5">
            <w:pPr>
              <w:spacing w:after="0" w:line="240" w:lineRule="auto"/>
            </w:pPr>
          </w:p>
          <w:p w:rsidR="00832CE5" w:rsidRDefault="00832CE5">
            <w:pPr>
              <w:spacing w:after="0" w:line="240" w:lineRule="auto"/>
            </w:pPr>
          </w:p>
          <w:p w:rsidR="00832CE5" w:rsidRDefault="00832CE5">
            <w:pPr>
              <w:spacing w:after="0" w:line="240" w:lineRule="auto"/>
            </w:pPr>
          </w:p>
        </w:tc>
      </w:tr>
      <w:tr w:rsidR="00832CE5">
        <w:tc>
          <w:tcPr>
            <w:tcW w:w="11835" w:type="dxa"/>
            <w:gridSpan w:val="3"/>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832CE5">
            <w:pPr>
              <w:spacing w:after="0" w:line="240" w:lineRule="auto"/>
            </w:pPr>
          </w:p>
          <w:p w:rsidR="00832CE5" w:rsidRDefault="00BD2F5F">
            <w:pPr>
              <w:spacing w:after="0" w:line="240" w:lineRule="auto"/>
              <w:jc w:val="center"/>
            </w:pPr>
            <w:r>
              <w:rPr>
                <w:rFonts w:ascii="Verdana" w:eastAsia="Verdana" w:hAnsi="Verdana" w:cs="Verdana"/>
                <w:b/>
                <w:color w:val="FFFFFF"/>
                <w:sz w:val="28"/>
                <w:szCs w:val="28"/>
              </w:rPr>
              <w:lastRenderedPageBreak/>
              <w:t>CLOSURE|CHECK FOR UNDERSTANDING</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r>
              <w:rPr>
                <w:rFonts w:ascii="Verdana" w:eastAsia="Verdana" w:hAnsi="Verdana" w:cs="Verdana"/>
              </w:rPr>
              <w:t>Counselor will go to “the parking lot” and ask the students questions on the “post its”.  Students will answer the questions based on the research the whole class has done.  If the question was not answered through the research conducted, then the counselo</w:t>
            </w:r>
            <w:r>
              <w:rPr>
                <w:rFonts w:ascii="Verdana" w:eastAsia="Verdana" w:hAnsi="Verdana" w:cs="Verdana"/>
              </w:rPr>
              <w:t>r will answer the question.</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BD2F5F">
            <w:pPr>
              <w:spacing w:after="0" w:line="240" w:lineRule="auto"/>
              <w:jc w:val="center"/>
            </w:pPr>
            <w:r>
              <w:rPr>
                <w:rFonts w:ascii="Verdana" w:eastAsia="Verdana" w:hAnsi="Verdana" w:cs="Verdana"/>
                <w:b/>
                <w:color w:val="FFFFFF"/>
                <w:sz w:val="28"/>
                <w:szCs w:val="28"/>
              </w:rPr>
              <w:t>AVID WICOR STRATEGIES UTILIZED</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spacing w:after="0" w:line="240" w:lineRule="auto"/>
            </w:pPr>
            <w:r>
              <w:rPr>
                <w:rFonts w:ascii="Verdana" w:eastAsia="Verdana" w:hAnsi="Verdana" w:cs="Verdana"/>
                <w:b/>
              </w:rPr>
              <w:t>Writing:</w:t>
            </w:r>
            <w:r>
              <w:rPr>
                <w:rFonts w:ascii="Verdana" w:eastAsia="Verdana" w:hAnsi="Verdana" w:cs="Verdana"/>
              </w:rPr>
              <w:t xml:space="preserve"> Creating poster with researched information to share out.</w:t>
            </w:r>
          </w:p>
          <w:p w:rsidR="00832CE5" w:rsidRDefault="00BD2F5F">
            <w:pPr>
              <w:spacing w:after="0" w:line="240" w:lineRule="auto"/>
            </w:pPr>
            <w:r>
              <w:rPr>
                <w:rFonts w:ascii="Verdana" w:eastAsia="Verdana" w:hAnsi="Verdana" w:cs="Verdana"/>
                <w:b/>
              </w:rPr>
              <w:t>Inquiry:</w:t>
            </w:r>
            <w:r>
              <w:rPr>
                <w:rFonts w:ascii="Verdana" w:eastAsia="Verdana" w:hAnsi="Verdana" w:cs="Verdana"/>
              </w:rPr>
              <w:t xml:space="preserve"> Uncovering </w:t>
            </w:r>
            <w:proofErr w:type="gramStart"/>
            <w:r>
              <w:rPr>
                <w:rFonts w:ascii="Verdana" w:eastAsia="Verdana" w:hAnsi="Verdana" w:cs="Verdana"/>
              </w:rPr>
              <w:t>one’s understanding</w:t>
            </w:r>
            <w:proofErr w:type="gramEnd"/>
            <w:r>
              <w:rPr>
                <w:rFonts w:ascii="Verdana" w:eastAsia="Verdana" w:hAnsi="Verdana" w:cs="Verdana"/>
              </w:rPr>
              <w:t xml:space="preserve"> of the items that must be research for the junior handbook.</w:t>
            </w:r>
          </w:p>
          <w:p w:rsidR="00832CE5" w:rsidRDefault="00BD2F5F">
            <w:pPr>
              <w:spacing w:after="0" w:line="240" w:lineRule="auto"/>
            </w:pPr>
            <w:r>
              <w:rPr>
                <w:rFonts w:ascii="Verdana" w:eastAsia="Verdana" w:hAnsi="Verdana" w:cs="Verdana"/>
                <w:b/>
              </w:rPr>
              <w:t>Collaboration:</w:t>
            </w:r>
            <w:r>
              <w:rPr>
                <w:rFonts w:ascii="Verdana" w:eastAsia="Verdana" w:hAnsi="Verdana" w:cs="Verdana"/>
              </w:rPr>
              <w:t xml:space="preserve"> Sharing of i</w:t>
            </w:r>
            <w:r>
              <w:rPr>
                <w:rFonts w:ascii="Verdana" w:eastAsia="Verdana" w:hAnsi="Verdana" w:cs="Verdana"/>
              </w:rPr>
              <w:t xml:space="preserve">deas, information </w:t>
            </w:r>
            <w:proofErr w:type="gramStart"/>
            <w:r>
              <w:rPr>
                <w:rFonts w:ascii="Verdana" w:eastAsia="Verdana" w:hAnsi="Verdana" w:cs="Verdana"/>
              </w:rPr>
              <w:t>and  supporting</w:t>
            </w:r>
            <w:proofErr w:type="gramEnd"/>
            <w:r>
              <w:rPr>
                <w:rFonts w:ascii="Verdana" w:eastAsia="Verdana" w:hAnsi="Verdana" w:cs="Verdana"/>
              </w:rPr>
              <w:t xml:space="preserve"> the learning of others through inquiry and share out.</w:t>
            </w:r>
          </w:p>
          <w:p w:rsidR="00832CE5" w:rsidRDefault="00BD2F5F">
            <w:pPr>
              <w:spacing w:after="0" w:line="240" w:lineRule="auto"/>
            </w:pPr>
            <w:r>
              <w:rPr>
                <w:rFonts w:ascii="Verdana" w:eastAsia="Verdana" w:hAnsi="Verdana" w:cs="Verdana"/>
                <w:b/>
              </w:rPr>
              <w:t>Organization:</w:t>
            </w:r>
            <w:r>
              <w:rPr>
                <w:rFonts w:ascii="Verdana" w:eastAsia="Verdana" w:hAnsi="Verdana" w:cs="Verdana"/>
              </w:rPr>
              <w:t xml:space="preserve">  Creation of poster in a creative and fun way for others to understand.</w:t>
            </w:r>
          </w:p>
          <w:p w:rsidR="00832CE5" w:rsidRDefault="00BD2F5F">
            <w:pPr>
              <w:spacing w:after="0" w:line="240" w:lineRule="auto"/>
            </w:pPr>
            <w:r>
              <w:rPr>
                <w:rFonts w:ascii="Verdana" w:eastAsia="Verdana" w:hAnsi="Verdana" w:cs="Verdana"/>
                <w:b/>
              </w:rPr>
              <w:t>Reading:</w:t>
            </w:r>
            <w:r>
              <w:rPr>
                <w:rFonts w:ascii="Verdana" w:eastAsia="Verdana" w:hAnsi="Verdana" w:cs="Verdana"/>
              </w:rPr>
              <w:t xml:space="preserve">  Reading the research list as well as junior handbook to research the ite</w:t>
            </w:r>
            <w:r>
              <w:rPr>
                <w:rFonts w:ascii="Verdana" w:eastAsia="Verdana" w:hAnsi="Verdana" w:cs="Verdana"/>
              </w:rPr>
              <w:t>ms requested of the scavenger list.</w:t>
            </w:r>
          </w:p>
          <w:p w:rsidR="00832CE5" w:rsidRDefault="00832CE5">
            <w:pPr>
              <w:spacing w:after="0" w:line="240" w:lineRule="auto"/>
            </w:pPr>
          </w:p>
        </w:tc>
      </w:tr>
      <w:tr w:rsidR="00832CE5">
        <w:tc>
          <w:tcPr>
            <w:tcW w:w="11835" w:type="dxa"/>
            <w:gridSpan w:val="3"/>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BD2F5F">
            <w:pPr>
              <w:spacing w:after="0" w:line="240" w:lineRule="auto"/>
              <w:jc w:val="center"/>
            </w:pPr>
            <w:r>
              <w:rPr>
                <w:rFonts w:ascii="Verdana" w:eastAsia="Verdana" w:hAnsi="Verdana" w:cs="Verdana"/>
                <w:b/>
                <w:color w:val="FFFFFF"/>
                <w:sz w:val="28"/>
                <w:szCs w:val="28"/>
              </w:rPr>
              <w:t>RESOURCES</w:t>
            </w:r>
          </w:p>
        </w:tc>
      </w:tr>
      <w:tr w:rsidR="00832CE5">
        <w:tc>
          <w:tcPr>
            <w:tcW w:w="11835"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Counselor and student computers</w:t>
            </w: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Projector connected to counselor lap-top</w:t>
            </w: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“Parking Lot”  created before presentation on large piece of paper</w:t>
            </w:r>
          </w:p>
          <w:p w:rsidR="00832CE5" w:rsidRDefault="00BD2F5F">
            <w:pPr>
              <w:spacing w:after="0" w:line="240" w:lineRule="auto"/>
            </w:pPr>
            <w:hyperlink r:id="rId9">
              <w:r>
                <w:rPr>
                  <w:rFonts w:ascii="Verdana" w:eastAsia="Verdana" w:hAnsi="Verdana" w:cs="Verdana"/>
                  <w:color w:val="1155CC"/>
                  <w:u w:val="single"/>
                </w:rPr>
                <w:t>http://www.ateacherstreasure.com/2012/04/weekly-recap-freebie-friday.html</w:t>
              </w:r>
            </w:hyperlink>
          </w:p>
          <w:p w:rsidR="00832CE5" w:rsidRDefault="00832CE5">
            <w:pPr>
              <w:spacing w:after="0" w:line="240" w:lineRule="auto"/>
            </w:pP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“Post Its” (one or two per student)</w:t>
            </w: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Deck of playing cards (Putting students into groups - hearts, spades, clubs, diamonds)</w:t>
            </w: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4 Different Information lists (4 groups)</w:t>
            </w:r>
          </w:p>
          <w:p w:rsidR="00832CE5" w:rsidRDefault="00BD2F5F">
            <w:pPr>
              <w:numPr>
                <w:ilvl w:val="0"/>
                <w:numId w:val="14"/>
              </w:numPr>
              <w:spacing w:after="0" w:line="240" w:lineRule="auto"/>
              <w:ind w:hanging="360"/>
              <w:contextualSpacing/>
              <w:rPr>
                <w:rFonts w:ascii="Verdana" w:eastAsia="Verdana" w:hAnsi="Verdana" w:cs="Verdana"/>
              </w:rPr>
            </w:pPr>
            <w:r>
              <w:rPr>
                <w:rFonts w:ascii="Verdana" w:eastAsia="Verdana" w:hAnsi="Verdana" w:cs="Verdana"/>
              </w:rPr>
              <w:t xml:space="preserve">Butcher paper/markers/tape  </w:t>
            </w:r>
          </w:p>
          <w:p w:rsidR="00832CE5" w:rsidRDefault="00832CE5">
            <w:pPr>
              <w:spacing w:after="0" w:line="240" w:lineRule="auto"/>
            </w:pPr>
          </w:p>
          <w:p w:rsidR="00832CE5" w:rsidRDefault="00832CE5">
            <w:pPr>
              <w:spacing w:after="0" w:line="240" w:lineRule="auto"/>
              <w:ind w:left="720"/>
            </w:pPr>
          </w:p>
          <w:p w:rsidR="00832CE5" w:rsidRDefault="00BD2F5F">
            <w:pPr>
              <w:spacing w:after="0" w:line="240" w:lineRule="auto"/>
            </w:pPr>
            <w:r>
              <w:rPr>
                <w:rFonts w:ascii="Verdana" w:eastAsia="Verdana" w:hAnsi="Verdana" w:cs="Verdana"/>
              </w:rPr>
              <w:t>Websites:</w:t>
            </w:r>
          </w:p>
          <w:p w:rsidR="00832CE5" w:rsidRDefault="00832CE5">
            <w:pPr>
              <w:spacing w:after="0" w:line="240" w:lineRule="auto"/>
              <w:ind w:left="720"/>
            </w:pPr>
          </w:p>
          <w:p w:rsidR="00832CE5" w:rsidRDefault="00BD2F5F">
            <w:pPr>
              <w:numPr>
                <w:ilvl w:val="0"/>
                <w:numId w:val="2"/>
              </w:numPr>
              <w:spacing w:after="0" w:line="240" w:lineRule="auto"/>
              <w:ind w:hanging="360"/>
              <w:contextualSpacing/>
            </w:pPr>
            <w:hyperlink r:id="rId10">
              <w:r>
                <w:rPr>
                  <w:rFonts w:ascii="Verdana" w:eastAsia="Verdana" w:hAnsi="Verdana" w:cs="Verdana"/>
                  <w:color w:val="1155CC"/>
                  <w:u w:val="single"/>
                </w:rPr>
                <w:t>www.learn.susd12.org</w:t>
              </w:r>
            </w:hyperlink>
          </w:p>
          <w:p w:rsidR="00832CE5" w:rsidRDefault="00BD2F5F">
            <w:pPr>
              <w:numPr>
                <w:ilvl w:val="0"/>
                <w:numId w:val="2"/>
              </w:numPr>
              <w:spacing w:after="0" w:line="240" w:lineRule="auto"/>
              <w:ind w:hanging="360"/>
              <w:contextualSpacing/>
              <w:rPr>
                <w:rFonts w:ascii="Verdana" w:eastAsia="Verdana" w:hAnsi="Verdana" w:cs="Verdana"/>
              </w:rPr>
            </w:pPr>
            <w:r>
              <w:rPr>
                <w:rFonts w:ascii="Verdana" w:eastAsia="Verdana" w:hAnsi="Verdana" w:cs="Verdana"/>
                <w:u w:val="single"/>
              </w:rPr>
              <w:t>www.avid.org</w:t>
            </w:r>
          </w:p>
          <w:p w:rsidR="00832CE5" w:rsidRDefault="00832CE5">
            <w:pPr>
              <w:spacing w:after="0" w:line="240" w:lineRule="auto"/>
            </w:pPr>
          </w:p>
          <w:p w:rsidR="00832CE5" w:rsidRDefault="00832CE5">
            <w:pPr>
              <w:spacing w:after="0" w:line="240" w:lineRule="auto"/>
            </w:pPr>
          </w:p>
        </w:tc>
      </w:tr>
      <w:tr w:rsidR="00832CE5">
        <w:trPr>
          <w:gridAfter w:val="1"/>
          <w:wAfter w:w="360" w:type="dxa"/>
        </w:trPr>
        <w:tc>
          <w:tcPr>
            <w:tcW w:w="11475" w:type="dxa"/>
            <w:gridSpan w:val="2"/>
            <w:tcBorders>
              <w:top w:val="single" w:sz="4" w:space="0" w:color="000000"/>
              <w:left w:val="single" w:sz="4" w:space="0" w:color="000000"/>
              <w:bottom w:val="single" w:sz="4" w:space="0" w:color="000000"/>
              <w:right w:val="single" w:sz="4" w:space="0" w:color="000000"/>
            </w:tcBorders>
            <w:shd w:val="clear" w:color="auto" w:fill="943734"/>
            <w:tcMar>
              <w:left w:w="115" w:type="dxa"/>
              <w:right w:w="115" w:type="dxa"/>
            </w:tcMar>
          </w:tcPr>
          <w:p w:rsidR="00832CE5" w:rsidRDefault="00BD2F5F">
            <w:pPr>
              <w:spacing w:after="0" w:line="240" w:lineRule="auto"/>
              <w:jc w:val="center"/>
            </w:pPr>
            <w:r>
              <w:rPr>
                <w:rFonts w:ascii="Verdana" w:eastAsia="Verdana" w:hAnsi="Verdana" w:cs="Verdana"/>
                <w:b/>
                <w:color w:val="FFFFFF"/>
                <w:sz w:val="28"/>
                <w:szCs w:val="28"/>
              </w:rPr>
              <w:t>DIFFERENTIATED IN</w:t>
            </w:r>
            <w:r>
              <w:rPr>
                <w:rFonts w:ascii="Verdana" w:eastAsia="Verdana" w:hAnsi="Verdana" w:cs="Verdana"/>
                <w:b/>
                <w:color w:val="FFFFFF"/>
                <w:sz w:val="28"/>
                <w:szCs w:val="28"/>
                <w:shd w:val="clear" w:color="auto" w:fill="943734"/>
              </w:rPr>
              <w:t>STRUCTION</w:t>
            </w:r>
          </w:p>
        </w:tc>
      </w:tr>
      <w:tr w:rsidR="00832CE5">
        <w:trPr>
          <w:gridAfter w:val="1"/>
          <w:wAfter w:w="360" w:type="dxa"/>
        </w:trPr>
        <w:tc>
          <w:tcPr>
            <w:tcW w:w="11475" w:type="dxa"/>
            <w:gridSpan w:val="2"/>
            <w:tcBorders>
              <w:top w:val="single" w:sz="4" w:space="0" w:color="000000"/>
              <w:left w:val="single" w:sz="4" w:space="0" w:color="000000"/>
              <w:bottom w:val="single" w:sz="4" w:space="0" w:color="FFFFFF"/>
              <w:right w:val="single" w:sz="4" w:space="0" w:color="000000"/>
            </w:tcBorders>
            <w:tcMar>
              <w:left w:w="115" w:type="dxa"/>
              <w:right w:w="115" w:type="dxa"/>
            </w:tcMar>
          </w:tcPr>
          <w:p w:rsidR="00832CE5" w:rsidRDefault="00832CE5">
            <w:pPr>
              <w:spacing w:after="0" w:line="240" w:lineRule="auto"/>
            </w:pPr>
          </w:p>
          <w:p w:rsidR="00832CE5" w:rsidRDefault="00BD2F5F">
            <w:pPr>
              <w:numPr>
                <w:ilvl w:val="0"/>
                <w:numId w:val="9"/>
              </w:numPr>
              <w:spacing w:after="0" w:line="240" w:lineRule="auto"/>
              <w:ind w:hanging="360"/>
              <w:contextualSpacing/>
              <w:rPr>
                <w:rFonts w:ascii="Verdana" w:eastAsia="Verdana" w:hAnsi="Verdana" w:cs="Verdana"/>
              </w:rPr>
            </w:pPr>
            <w:r>
              <w:rPr>
                <w:rFonts w:ascii="Verdana" w:eastAsia="Verdana" w:hAnsi="Verdana" w:cs="Verdana"/>
              </w:rPr>
              <w:t xml:space="preserve">Auditory (listening with in group as well as review/closure)                                    </w:t>
            </w:r>
          </w:p>
          <w:p w:rsidR="00832CE5" w:rsidRDefault="00BD2F5F">
            <w:pPr>
              <w:numPr>
                <w:ilvl w:val="0"/>
                <w:numId w:val="9"/>
              </w:numPr>
              <w:spacing w:after="0" w:line="240" w:lineRule="auto"/>
              <w:ind w:hanging="360"/>
              <w:contextualSpacing/>
              <w:rPr>
                <w:rFonts w:ascii="Verdana" w:eastAsia="Verdana" w:hAnsi="Verdana" w:cs="Verdana"/>
              </w:rPr>
            </w:pPr>
            <w:r>
              <w:rPr>
                <w:rFonts w:ascii="Verdana" w:eastAsia="Verdana" w:hAnsi="Verdana" w:cs="Verdana"/>
              </w:rPr>
              <w:t>Verbal  (speaker &amp; closure)</w:t>
            </w:r>
          </w:p>
          <w:p w:rsidR="00832CE5" w:rsidRDefault="00BD2F5F">
            <w:pPr>
              <w:numPr>
                <w:ilvl w:val="0"/>
                <w:numId w:val="9"/>
              </w:numPr>
              <w:spacing w:after="0" w:line="240" w:lineRule="auto"/>
              <w:ind w:hanging="360"/>
              <w:contextualSpacing/>
              <w:rPr>
                <w:rFonts w:ascii="Verdana" w:eastAsia="Verdana" w:hAnsi="Verdana" w:cs="Verdana"/>
              </w:rPr>
            </w:pPr>
            <w:r>
              <w:rPr>
                <w:rFonts w:ascii="Verdana" w:eastAsia="Verdana" w:hAnsi="Verdana" w:cs="Verdana"/>
              </w:rPr>
              <w:t>Kinesthetic (Researching junior handbook/LEARN page, creating poster)</w:t>
            </w:r>
          </w:p>
          <w:p w:rsidR="00832CE5" w:rsidRDefault="00BD2F5F">
            <w:pPr>
              <w:numPr>
                <w:ilvl w:val="0"/>
                <w:numId w:val="9"/>
              </w:numPr>
              <w:spacing w:after="0" w:line="240" w:lineRule="auto"/>
              <w:ind w:hanging="360"/>
              <w:contextualSpacing/>
              <w:rPr>
                <w:rFonts w:ascii="Verdana" w:eastAsia="Verdana" w:hAnsi="Verdana" w:cs="Verdana"/>
              </w:rPr>
            </w:pPr>
            <w:r>
              <w:rPr>
                <w:rFonts w:ascii="Verdana" w:eastAsia="Verdana" w:hAnsi="Verdana" w:cs="Verdana"/>
              </w:rPr>
              <w:t>Visual (posters, web page research)</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p>
          <w:p w:rsidR="00832CE5" w:rsidRDefault="00832CE5">
            <w:pPr>
              <w:spacing w:after="0" w:line="240" w:lineRule="auto"/>
            </w:pPr>
          </w:p>
          <w:p w:rsidR="00832CE5" w:rsidRDefault="00832CE5">
            <w:pPr>
              <w:spacing w:after="0" w:line="240" w:lineRule="auto"/>
            </w:pPr>
          </w:p>
        </w:tc>
      </w:tr>
      <w:tr w:rsidR="00832CE5">
        <w:trPr>
          <w:gridAfter w:val="1"/>
          <w:wAfter w:w="360" w:type="dxa"/>
        </w:trPr>
        <w:tc>
          <w:tcPr>
            <w:tcW w:w="11475" w:type="dxa"/>
            <w:gridSpan w:val="2"/>
            <w:tcBorders>
              <w:top w:val="single" w:sz="4" w:space="0" w:color="FFFFFF"/>
              <w:left w:val="single" w:sz="4" w:space="0" w:color="FFFFFF"/>
              <w:bottom w:val="single" w:sz="4" w:space="0" w:color="FFFFFF"/>
              <w:right w:val="single" w:sz="4" w:space="0" w:color="FFFFFF"/>
            </w:tcBorders>
            <w:shd w:val="clear" w:color="auto" w:fill="943734"/>
            <w:tcMar>
              <w:left w:w="115" w:type="dxa"/>
              <w:right w:w="115" w:type="dxa"/>
            </w:tcMar>
          </w:tcPr>
          <w:p w:rsidR="00832CE5" w:rsidRDefault="00BD2F5F">
            <w:pPr>
              <w:spacing w:after="0" w:line="240" w:lineRule="auto"/>
              <w:jc w:val="center"/>
            </w:pPr>
            <w:r>
              <w:rPr>
                <w:rFonts w:ascii="Verdana" w:eastAsia="Verdana" w:hAnsi="Verdana" w:cs="Verdana"/>
                <w:b/>
                <w:color w:val="F3F3F3"/>
                <w:sz w:val="28"/>
                <w:szCs w:val="28"/>
              </w:rPr>
              <w:t>SUPPLEMENTAL LESSON AND RESOURCES</w:t>
            </w:r>
          </w:p>
        </w:tc>
      </w:tr>
      <w:tr w:rsidR="00832CE5">
        <w:trPr>
          <w:gridAfter w:val="1"/>
          <w:wAfter w:w="360" w:type="dxa"/>
        </w:trPr>
        <w:tc>
          <w:tcPr>
            <w:tcW w:w="11475" w:type="dxa"/>
            <w:gridSpan w:val="2"/>
            <w:tcBorders>
              <w:top w:val="single" w:sz="4" w:space="0" w:color="FFFFFF"/>
              <w:left w:val="single" w:sz="4" w:space="0" w:color="000000"/>
              <w:bottom w:val="single" w:sz="4" w:space="0" w:color="000000"/>
              <w:right w:val="single" w:sz="4" w:space="0" w:color="000000"/>
            </w:tcBorders>
            <w:tcMar>
              <w:left w:w="115" w:type="dxa"/>
              <w:right w:w="115" w:type="dxa"/>
            </w:tcMar>
          </w:tcPr>
          <w:p w:rsidR="00832CE5" w:rsidRDefault="00832CE5">
            <w:pPr>
              <w:spacing w:after="0" w:line="240" w:lineRule="auto"/>
            </w:pPr>
          </w:p>
          <w:p w:rsidR="00832CE5" w:rsidRDefault="00BD2F5F">
            <w:pPr>
              <w:spacing w:after="0" w:line="240" w:lineRule="auto"/>
            </w:pPr>
            <w:r>
              <w:rPr>
                <w:rFonts w:ascii="Verdana" w:eastAsia="Verdana" w:hAnsi="Verdana" w:cs="Verdana"/>
              </w:rPr>
              <w:t>N/A</w:t>
            </w:r>
          </w:p>
        </w:tc>
      </w:tr>
    </w:tbl>
    <w:p w:rsidR="00832CE5" w:rsidRDefault="00832CE5">
      <w:pPr>
        <w:spacing w:after="0"/>
      </w:pPr>
    </w:p>
    <w:p w:rsidR="00832CE5" w:rsidRDefault="00832CE5">
      <w:pPr>
        <w:spacing w:after="0"/>
      </w:pPr>
    </w:p>
    <w:p w:rsidR="00832CE5" w:rsidRDefault="00832CE5">
      <w:pPr>
        <w:spacing w:after="0"/>
        <w:jc w:val="center"/>
      </w:pPr>
    </w:p>
    <w:p w:rsidR="00832CE5" w:rsidRDefault="00BD2F5F">
      <w:pPr>
        <w:spacing w:after="0"/>
        <w:jc w:val="center"/>
      </w:pPr>
      <w:r>
        <w:rPr>
          <w:rFonts w:ascii="Comic Sans MS" w:eastAsia="Comic Sans MS" w:hAnsi="Comic Sans MS" w:cs="Comic Sans MS"/>
          <w:b/>
          <w:sz w:val="36"/>
          <w:szCs w:val="36"/>
        </w:rPr>
        <w:lastRenderedPageBreak/>
        <w:t>Junior Handbook &amp; Learn Page Items</w:t>
      </w:r>
    </w:p>
    <w:p w:rsidR="00832CE5" w:rsidRDefault="00832CE5">
      <w:pPr>
        <w:spacing w:after="0"/>
        <w:jc w:val="center"/>
      </w:pPr>
    </w:p>
    <w:p w:rsidR="00832CE5" w:rsidRDefault="00BD2F5F">
      <w:pPr>
        <w:spacing w:after="0"/>
      </w:pPr>
      <w:r>
        <w:rPr>
          <w:rFonts w:ascii="Verdana" w:eastAsia="Verdana" w:hAnsi="Verdana" w:cs="Verdana"/>
        </w:rPr>
        <w:t>Please research the information requested of your team.  Groups will create a poster to share out their research with class. Be creative as you want.  Good Luck!</w:t>
      </w:r>
    </w:p>
    <w:p w:rsidR="00832CE5" w:rsidRDefault="00832CE5">
      <w:pPr>
        <w:spacing w:after="0"/>
        <w:jc w:val="center"/>
      </w:pPr>
    </w:p>
    <w:p w:rsidR="00832CE5" w:rsidRDefault="00BD2F5F">
      <w:pPr>
        <w:spacing w:after="0"/>
      </w:pPr>
      <w:r>
        <w:rPr>
          <w:rFonts w:ascii="Verdana" w:eastAsia="Verdana" w:hAnsi="Verdana" w:cs="Verdana"/>
          <w:b/>
        </w:rPr>
        <w:t>TEAM 1:</w:t>
      </w:r>
    </w:p>
    <w:p w:rsidR="00832CE5" w:rsidRDefault="00BD2F5F">
      <w:pPr>
        <w:numPr>
          <w:ilvl w:val="0"/>
          <w:numId w:val="15"/>
        </w:numPr>
        <w:spacing w:after="0"/>
        <w:ind w:hanging="360"/>
        <w:contextualSpacing/>
        <w:rPr>
          <w:rFonts w:ascii="Verdana" w:eastAsia="Verdana" w:hAnsi="Verdana" w:cs="Verdana"/>
          <w:b/>
        </w:rPr>
      </w:pPr>
      <w:r>
        <w:rPr>
          <w:rFonts w:ascii="Verdana" w:eastAsia="Verdana" w:hAnsi="Verdana" w:cs="Verdana"/>
          <w:b/>
        </w:rPr>
        <w:t>Compare and contrast graduation requirements VS.  University requirements.</w:t>
      </w:r>
    </w:p>
    <w:p w:rsidR="00832CE5" w:rsidRDefault="00832CE5">
      <w:pPr>
        <w:spacing w:after="0"/>
      </w:pPr>
    </w:p>
    <w:p w:rsidR="00832CE5" w:rsidRDefault="00BD2F5F">
      <w:pPr>
        <w:spacing w:after="0"/>
      </w:pPr>
      <w:r>
        <w:rPr>
          <w:rFonts w:ascii="Arial Unicode MS" w:eastAsia="Arial Unicode MS" w:hAnsi="Arial Unicode MS" w:cs="Arial Unicode MS"/>
          <w:b/>
          <w:sz w:val="36"/>
          <w:szCs w:val="36"/>
        </w:rPr>
        <w:t>✄</w:t>
      </w:r>
      <w:r>
        <w:rPr>
          <w:rFonts w:ascii="Arial Unicode MS" w:eastAsia="Arial Unicode MS" w:hAnsi="Arial Unicode MS" w:cs="Arial Unicode MS"/>
          <w:b/>
          <w:sz w:val="36"/>
          <w:szCs w:val="36"/>
        </w:rPr>
        <w:t>-------------------------------------------------</w:t>
      </w:r>
    </w:p>
    <w:p w:rsidR="00832CE5" w:rsidRDefault="00832CE5">
      <w:pPr>
        <w:spacing w:after="0"/>
        <w:jc w:val="center"/>
      </w:pPr>
    </w:p>
    <w:p w:rsidR="00832CE5" w:rsidRDefault="00BD2F5F">
      <w:pPr>
        <w:spacing w:after="0"/>
        <w:jc w:val="center"/>
      </w:pPr>
      <w:r>
        <w:rPr>
          <w:rFonts w:ascii="Comic Sans MS" w:eastAsia="Comic Sans MS" w:hAnsi="Comic Sans MS" w:cs="Comic Sans MS"/>
          <w:b/>
          <w:sz w:val="36"/>
          <w:szCs w:val="36"/>
        </w:rPr>
        <w:t>Junior Handbook &amp; Learn Page Items</w:t>
      </w:r>
    </w:p>
    <w:p w:rsidR="00832CE5" w:rsidRDefault="00832CE5">
      <w:pPr>
        <w:spacing w:after="0"/>
        <w:jc w:val="center"/>
      </w:pPr>
    </w:p>
    <w:p w:rsidR="00832CE5" w:rsidRDefault="00BD2F5F">
      <w:pPr>
        <w:spacing w:after="0"/>
      </w:pPr>
      <w:r>
        <w:rPr>
          <w:rFonts w:ascii="Verdana" w:eastAsia="Verdana" w:hAnsi="Verdana" w:cs="Verdana"/>
        </w:rPr>
        <w:t>Please research the information requested of your team.  Groups will create a poster to share out their research with class. Be creative as you want.  Good Luck!</w:t>
      </w:r>
    </w:p>
    <w:p w:rsidR="00832CE5" w:rsidRDefault="00832CE5">
      <w:pPr>
        <w:spacing w:after="0"/>
      </w:pPr>
    </w:p>
    <w:p w:rsidR="00832CE5" w:rsidRDefault="00BD2F5F">
      <w:pPr>
        <w:spacing w:after="0"/>
      </w:pPr>
      <w:r>
        <w:rPr>
          <w:rFonts w:ascii="Verdana" w:eastAsia="Verdana" w:hAnsi="Verdana" w:cs="Verdana"/>
          <w:b/>
        </w:rPr>
        <w:t xml:space="preserve">TEAM </w:t>
      </w:r>
      <w:r>
        <w:rPr>
          <w:rFonts w:ascii="Verdana" w:eastAsia="Verdana" w:hAnsi="Verdana" w:cs="Verdana"/>
          <w:b/>
        </w:rPr>
        <w:t>2:</w:t>
      </w:r>
    </w:p>
    <w:p w:rsidR="00832CE5" w:rsidRDefault="00BD2F5F">
      <w:pPr>
        <w:numPr>
          <w:ilvl w:val="0"/>
          <w:numId w:val="3"/>
        </w:numPr>
        <w:spacing w:after="0"/>
        <w:ind w:hanging="360"/>
        <w:contextualSpacing/>
        <w:rPr>
          <w:rFonts w:ascii="Verdana" w:eastAsia="Verdana" w:hAnsi="Verdana" w:cs="Verdana"/>
          <w:b/>
        </w:rPr>
      </w:pPr>
      <w:r>
        <w:rPr>
          <w:rFonts w:ascii="Verdana" w:eastAsia="Verdana" w:hAnsi="Verdana" w:cs="Verdana"/>
          <w:b/>
        </w:rPr>
        <w:t>Share how to register for the SAT &amp; ACT, the cost, and information on fee waivers and how often the fee waivers can be used.</w:t>
      </w:r>
    </w:p>
    <w:p w:rsidR="00832CE5" w:rsidRDefault="00BD2F5F">
      <w:pPr>
        <w:numPr>
          <w:ilvl w:val="0"/>
          <w:numId w:val="3"/>
        </w:numPr>
        <w:spacing w:after="0"/>
        <w:ind w:hanging="360"/>
        <w:contextualSpacing/>
        <w:rPr>
          <w:rFonts w:ascii="Verdana" w:eastAsia="Verdana" w:hAnsi="Verdana" w:cs="Verdana"/>
          <w:b/>
        </w:rPr>
      </w:pPr>
      <w:r>
        <w:rPr>
          <w:rFonts w:ascii="Verdana" w:eastAsia="Verdana" w:hAnsi="Verdana" w:cs="Verdana"/>
          <w:b/>
        </w:rPr>
        <w:t xml:space="preserve">Share what application </w:t>
      </w:r>
      <w:proofErr w:type="spellStart"/>
      <w:r>
        <w:rPr>
          <w:rFonts w:ascii="Verdana" w:eastAsia="Verdana" w:hAnsi="Verdana" w:cs="Verdana"/>
          <w:b/>
        </w:rPr>
        <w:t>fee’s</w:t>
      </w:r>
      <w:proofErr w:type="spellEnd"/>
      <w:r>
        <w:rPr>
          <w:rFonts w:ascii="Verdana" w:eastAsia="Verdana" w:hAnsi="Verdana" w:cs="Verdana"/>
          <w:b/>
        </w:rPr>
        <w:t xml:space="preserve"> are &amp; how you can fee waiver.</w:t>
      </w:r>
    </w:p>
    <w:p w:rsidR="00832CE5" w:rsidRDefault="00BD2F5F">
      <w:pPr>
        <w:spacing w:after="0"/>
      </w:pPr>
      <w:r>
        <w:rPr>
          <w:rFonts w:ascii="Arial Unicode MS" w:eastAsia="Arial Unicode MS" w:hAnsi="Arial Unicode MS" w:cs="Arial Unicode MS"/>
          <w:b/>
          <w:sz w:val="36"/>
          <w:szCs w:val="36"/>
        </w:rPr>
        <w:t>✄</w:t>
      </w:r>
      <w:r>
        <w:rPr>
          <w:rFonts w:ascii="Arial Unicode MS" w:eastAsia="Arial Unicode MS" w:hAnsi="Arial Unicode MS" w:cs="Arial Unicode MS"/>
          <w:b/>
          <w:sz w:val="36"/>
          <w:szCs w:val="36"/>
        </w:rPr>
        <w:t>-------------------------------------------------</w:t>
      </w:r>
    </w:p>
    <w:p w:rsidR="00832CE5" w:rsidRDefault="00832CE5">
      <w:pPr>
        <w:spacing w:after="0"/>
        <w:jc w:val="center"/>
      </w:pPr>
    </w:p>
    <w:p w:rsidR="00832CE5" w:rsidRDefault="00BD2F5F">
      <w:pPr>
        <w:spacing w:after="0"/>
        <w:jc w:val="center"/>
      </w:pPr>
      <w:r>
        <w:rPr>
          <w:rFonts w:ascii="Comic Sans MS" w:eastAsia="Comic Sans MS" w:hAnsi="Comic Sans MS" w:cs="Comic Sans MS"/>
          <w:b/>
          <w:sz w:val="36"/>
          <w:szCs w:val="36"/>
        </w:rPr>
        <w:t>Junior Handbook &amp;</w:t>
      </w:r>
      <w:r>
        <w:rPr>
          <w:rFonts w:ascii="Comic Sans MS" w:eastAsia="Comic Sans MS" w:hAnsi="Comic Sans MS" w:cs="Comic Sans MS"/>
          <w:b/>
          <w:sz w:val="36"/>
          <w:szCs w:val="36"/>
        </w:rPr>
        <w:t xml:space="preserve"> Learn Page Items</w:t>
      </w:r>
    </w:p>
    <w:p w:rsidR="00832CE5" w:rsidRDefault="00832CE5">
      <w:pPr>
        <w:spacing w:after="0"/>
        <w:jc w:val="center"/>
      </w:pPr>
    </w:p>
    <w:p w:rsidR="00832CE5" w:rsidRDefault="00BD2F5F">
      <w:pPr>
        <w:spacing w:after="0"/>
      </w:pPr>
      <w:r>
        <w:rPr>
          <w:rFonts w:ascii="Verdana" w:eastAsia="Verdana" w:hAnsi="Verdana" w:cs="Verdana"/>
        </w:rPr>
        <w:t>Please research the information requested of your team.  Groups will create a poster to share out their research with class. Be creative as you want.  Good Luck!</w:t>
      </w:r>
    </w:p>
    <w:p w:rsidR="00832CE5" w:rsidRDefault="00832CE5">
      <w:pPr>
        <w:spacing w:after="0"/>
      </w:pPr>
    </w:p>
    <w:p w:rsidR="00832CE5" w:rsidRDefault="00832CE5">
      <w:pPr>
        <w:spacing w:after="0"/>
      </w:pPr>
    </w:p>
    <w:p w:rsidR="00832CE5" w:rsidRDefault="00BD2F5F">
      <w:pPr>
        <w:spacing w:after="0"/>
      </w:pPr>
      <w:r>
        <w:rPr>
          <w:rFonts w:ascii="Verdana" w:eastAsia="Verdana" w:hAnsi="Verdana" w:cs="Verdana"/>
          <w:b/>
        </w:rPr>
        <w:t>TEAM 3:</w:t>
      </w:r>
    </w:p>
    <w:p w:rsidR="00832CE5" w:rsidRDefault="00BD2F5F">
      <w:pPr>
        <w:numPr>
          <w:ilvl w:val="0"/>
          <w:numId w:val="7"/>
        </w:numPr>
        <w:spacing w:after="0"/>
        <w:ind w:hanging="360"/>
        <w:contextualSpacing/>
        <w:rPr>
          <w:rFonts w:ascii="Verdana" w:eastAsia="Verdana" w:hAnsi="Verdana" w:cs="Verdana"/>
          <w:b/>
        </w:rPr>
      </w:pPr>
      <w:r>
        <w:rPr>
          <w:rFonts w:ascii="Verdana" w:eastAsia="Verdana" w:hAnsi="Verdana" w:cs="Verdana"/>
        </w:rPr>
        <w:t>Explain FAFSA:  What is it, how does it work, what 4 types of fun</w:t>
      </w:r>
      <w:r>
        <w:rPr>
          <w:rFonts w:ascii="Verdana" w:eastAsia="Verdana" w:hAnsi="Verdana" w:cs="Verdana"/>
        </w:rPr>
        <w:t>ding do you get to pay for college?</w:t>
      </w:r>
    </w:p>
    <w:p w:rsidR="00832CE5" w:rsidRDefault="00BD2F5F">
      <w:pPr>
        <w:numPr>
          <w:ilvl w:val="0"/>
          <w:numId w:val="7"/>
        </w:numPr>
        <w:spacing w:after="0"/>
        <w:ind w:hanging="360"/>
        <w:contextualSpacing/>
        <w:rPr>
          <w:rFonts w:ascii="Verdana" w:eastAsia="Verdana" w:hAnsi="Verdana" w:cs="Verdana"/>
          <w:b/>
        </w:rPr>
      </w:pPr>
      <w:r>
        <w:rPr>
          <w:rFonts w:ascii="Verdana" w:eastAsia="Verdana" w:hAnsi="Verdana" w:cs="Verdana"/>
        </w:rPr>
        <w:t>Identify things students can do find scholarships.</w:t>
      </w:r>
    </w:p>
    <w:p w:rsidR="00832CE5" w:rsidRDefault="00BD2F5F">
      <w:pPr>
        <w:spacing w:after="0"/>
      </w:pPr>
      <w:r>
        <w:rPr>
          <w:rFonts w:ascii="Arial Unicode MS" w:eastAsia="Arial Unicode MS" w:hAnsi="Arial Unicode MS" w:cs="Arial Unicode MS"/>
          <w:b/>
          <w:sz w:val="36"/>
          <w:szCs w:val="36"/>
        </w:rPr>
        <w:t>✄</w:t>
      </w:r>
      <w:r>
        <w:rPr>
          <w:rFonts w:ascii="Arial Unicode MS" w:eastAsia="Arial Unicode MS" w:hAnsi="Arial Unicode MS" w:cs="Arial Unicode MS"/>
          <w:b/>
          <w:sz w:val="36"/>
          <w:szCs w:val="36"/>
        </w:rPr>
        <w:t>-------------------------------------------------</w:t>
      </w:r>
    </w:p>
    <w:p w:rsidR="00832CE5" w:rsidRDefault="00832CE5">
      <w:pPr>
        <w:spacing w:after="0"/>
      </w:pPr>
    </w:p>
    <w:p w:rsidR="00832CE5" w:rsidRDefault="00832CE5">
      <w:pPr>
        <w:spacing w:after="0"/>
      </w:pPr>
    </w:p>
    <w:p w:rsidR="00832CE5" w:rsidRDefault="00832CE5">
      <w:pPr>
        <w:spacing w:after="0"/>
      </w:pPr>
    </w:p>
    <w:p w:rsidR="00832CE5" w:rsidRDefault="00832CE5">
      <w:pPr>
        <w:spacing w:after="0"/>
      </w:pPr>
    </w:p>
    <w:p w:rsidR="00832CE5" w:rsidRDefault="00832CE5">
      <w:pPr>
        <w:spacing w:after="0"/>
      </w:pPr>
    </w:p>
    <w:p w:rsidR="00832CE5" w:rsidRDefault="00832CE5">
      <w:pPr>
        <w:spacing w:after="0"/>
      </w:pPr>
    </w:p>
    <w:p w:rsidR="00832CE5" w:rsidRDefault="00832CE5">
      <w:pPr>
        <w:spacing w:after="0"/>
        <w:jc w:val="center"/>
      </w:pPr>
    </w:p>
    <w:p w:rsidR="00832CE5" w:rsidRDefault="00BD2F5F">
      <w:pPr>
        <w:spacing w:after="0"/>
        <w:jc w:val="center"/>
      </w:pPr>
      <w:r>
        <w:rPr>
          <w:rFonts w:ascii="Comic Sans MS" w:eastAsia="Comic Sans MS" w:hAnsi="Comic Sans MS" w:cs="Comic Sans MS"/>
          <w:b/>
          <w:sz w:val="36"/>
          <w:szCs w:val="36"/>
        </w:rPr>
        <w:t>Junior Handbook &amp; Learn Page Items</w:t>
      </w:r>
    </w:p>
    <w:p w:rsidR="00832CE5" w:rsidRDefault="00832CE5">
      <w:pPr>
        <w:spacing w:after="0"/>
        <w:jc w:val="center"/>
      </w:pPr>
    </w:p>
    <w:p w:rsidR="00832CE5" w:rsidRDefault="00BD2F5F">
      <w:pPr>
        <w:spacing w:after="0"/>
      </w:pPr>
      <w:r>
        <w:rPr>
          <w:rFonts w:ascii="Verdana" w:eastAsia="Verdana" w:hAnsi="Verdana" w:cs="Verdana"/>
        </w:rPr>
        <w:t>Please research the information requested of your team.  Groups will create a poster to share out their research with class. Be creative as you want.  Good Luck!</w:t>
      </w:r>
    </w:p>
    <w:p w:rsidR="00832CE5" w:rsidRDefault="00832CE5">
      <w:pPr>
        <w:spacing w:after="0"/>
      </w:pPr>
    </w:p>
    <w:p w:rsidR="00832CE5" w:rsidRDefault="00832CE5">
      <w:pPr>
        <w:spacing w:after="0"/>
      </w:pPr>
    </w:p>
    <w:p w:rsidR="00832CE5" w:rsidRDefault="00BD2F5F">
      <w:pPr>
        <w:spacing w:after="0"/>
      </w:pPr>
      <w:r>
        <w:rPr>
          <w:rFonts w:ascii="Verdana" w:eastAsia="Verdana" w:hAnsi="Verdana" w:cs="Verdana"/>
          <w:b/>
        </w:rPr>
        <w:t>TEAM 4:</w:t>
      </w:r>
    </w:p>
    <w:p w:rsidR="00832CE5" w:rsidRDefault="00BD2F5F">
      <w:pPr>
        <w:numPr>
          <w:ilvl w:val="0"/>
          <w:numId w:val="11"/>
        </w:numPr>
        <w:spacing w:after="0"/>
        <w:ind w:hanging="360"/>
        <w:contextualSpacing/>
        <w:rPr>
          <w:rFonts w:ascii="Verdana" w:eastAsia="Verdana" w:hAnsi="Verdana" w:cs="Verdana"/>
        </w:rPr>
      </w:pPr>
      <w:r>
        <w:rPr>
          <w:rFonts w:ascii="Verdana" w:eastAsia="Verdana" w:hAnsi="Verdana" w:cs="Verdana"/>
        </w:rPr>
        <w:t>Explain how do you make an appointment to see a counselor?</w:t>
      </w:r>
    </w:p>
    <w:p w:rsidR="00832CE5" w:rsidRDefault="00BD2F5F">
      <w:pPr>
        <w:numPr>
          <w:ilvl w:val="0"/>
          <w:numId w:val="11"/>
        </w:numPr>
        <w:spacing w:after="0"/>
        <w:ind w:hanging="360"/>
        <w:contextualSpacing/>
        <w:rPr>
          <w:rFonts w:ascii="Verdana" w:eastAsia="Verdana" w:hAnsi="Verdana" w:cs="Verdana"/>
        </w:rPr>
      </w:pPr>
      <w:r>
        <w:rPr>
          <w:rFonts w:ascii="Verdana" w:eastAsia="Verdana" w:hAnsi="Verdana" w:cs="Verdana"/>
        </w:rPr>
        <w:t>Identify resources that a</w:t>
      </w:r>
      <w:r>
        <w:rPr>
          <w:rFonts w:ascii="Verdana" w:eastAsia="Verdana" w:hAnsi="Verdana" w:cs="Verdana"/>
        </w:rPr>
        <w:t>re on the DVHS Counselor LEARN Page to help students?</w:t>
      </w:r>
    </w:p>
    <w:p w:rsidR="00832CE5" w:rsidRDefault="00BD2F5F">
      <w:pPr>
        <w:spacing w:after="0"/>
      </w:pPr>
      <w:r>
        <w:rPr>
          <w:rFonts w:ascii="Arial Unicode MS" w:eastAsia="Arial Unicode MS" w:hAnsi="Arial Unicode MS" w:cs="Arial Unicode MS"/>
          <w:b/>
          <w:sz w:val="36"/>
          <w:szCs w:val="36"/>
        </w:rPr>
        <w:t>✄</w:t>
      </w:r>
      <w:r>
        <w:rPr>
          <w:rFonts w:ascii="Arial Unicode MS" w:eastAsia="Arial Unicode MS" w:hAnsi="Arial Unicode MS" w:cs="Arial Unicode MS"/>
          <w:b/>
          <w:sz w:val="36"/>
          <w:szCs w:val="36"/>
        </w:rPr>
        <w:t>-----------------------------------------------</w:t>
      </w:r>
    </w:p>
    <w:sectPr w:rsidR="00832CE5">
      <w:pgSz w:w="12240" w:h="15840"/>
      <w:pgMar w:top="720" w:right="360" w:bottom="115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CD6"/>
    <w:multiLevelType w:val="multilevel"/>
    <w:tmpl w:val="AAD2DD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EF91F6E"/>
    <w:multiLevelType w:val="multilevel"/>
    <w:tmpl w:val="F5D69F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3932C99"/>
    <w:multiLevelType w:val="multilevel"/>
    <w:tmpl w:val="59D81B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6673011"/>
    <w:multiLevelType w:val="multilevel"/>
    <w:tmpl w:val="7AEE9A58"/>
    <w:lvl w:ilvl="0">
      <w:start w:val="1"/>
      <w:numFmt w:val="decimal"/>
      <w:lvlText w:val="%1."/>
      <w:lvlJc w:val="left"/>
      <w:pPr>
        <w:ind w:left="1080" w:firstLine="720"/>
      </w:pPr>
      <w:rPr>
        <w:rFonts w:ascii="Verdana" w:eastAsia="Verdana" w:hAnsi="Verdana" w:cs="Verdana"/>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254D37CD"/>
    <w:multiLevelType w:val="multilevel"/>
    <w:tmpl w:val="DBA85D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3D24F03"/>
    <w:multiLevelType w:val="multilevel"/>
    <w:tmpl w:val="ED6832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A033D2B"/>
    <w:multiLevelType w:val="multilevel"/>
    <w:tmpl w:val="D254A0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DC622A4"/>
    <w:multiLevelType w:val="multilevel"/>
    <w:tmpl w:val="42E009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2E879F8"/>
    <w:multiLevelType w:val="multilevel"/>
    <w:tmpl w:val="C82CE2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4D5480D"/>
    <w:multiLevelType w:val="multilevel"/>
    <w:tmpl w:val="9C8634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7A63325"/>
    <w:multiLevelType w:val="multilevel"/>
    <w:tmpl w:val="97DC58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5F4169F"/>
    <w:multiLevelType w:val="multilevel"/>
    <w:tmpl w:val="FA24F3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6B1A0AA5"/>
    <w:multiLevelType w:val="multilevel"/>
    <w:tmpl w:val="3D8CA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BA83E18"/>
    <w:multiLevelType w:val="multilevel"/>
    <w:tmpl w:val="B3CC4F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BFE07F0"/>
    <w:multiLevelType w:val="multilevel"/>
    <w:tmpl w:val="482894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D946789"/>
    <w:multiLevelType w:val="multilevel"/>
    <w:tmpl w:val="5AD2A7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1"/>
  </w:num>
  <w:num w:numId="3">
    <w:abstractNumId w:val="12"/>
  </w:num>
  <w:num w:numId="4">
    <w:abstractNumId w:val="13"/>
  </w:num>
  <w:num w:numId="5">
    <w:abstractNumId w:val="9"/>
  </w:num>
  <w:num w:numId="6">
    <w:abstractNumId w:val="6"/>
  </w:num>
  <w:num w:numId="7">
    <w:abstractNumId w:val="4"/>
  </w:num>
  <w:num w:numId="8">
    <w:abstractNumId w:val="5"/>
  </w:num>
  <w:num w:numId="9">
    <w:abstractNumId w:val="2"/>
  </w:num>
  <w:num w:numId="10">
    <w:abstractNumId w:val="1"/>
  </w:num>
  <w:num w:numId="11">
    <w:abstractNumId w:val="15"/>
  </w:num>
  <w:num w:numId="12">
    <w:abstractNumId w:val="14"/>
  </w:num>
  <w:num w:numId="13">
    <w:abstractNumId w:val="10"/>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32CE5"/>
    <w:rsid w:val="00832CE5"/>
    <w:rsid w:val="00BD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arn.susd12.org" TargetMode="External"/><Relationship Id="rId3" Type="http://schemas.microsoft.com/office/2007/relationships/stylesWithEffects" Target="stylesWithEffects.xml"/><Relationship Id="rId7" Type="http://schemas.openxmlformats.org/officeDocument/2006/relationships/hyperlink" Target="http://www.learn.susd12.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arn.susd12.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arn.susd12.org" TargetMode="External"/><Relationship Id="rId4" Type="http://schemas.openxmlformats.org/officeDocument/2006/relationships/settings" Target="settings.xml"/><Relationship Id="rId9" Type="http://schemas.openxmlformats.org/officeDocument/2006/relationships/hyperlink" Target="http://www.ateacherstreasure.com/2012/04/weekly-recap-freebie-frid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Heather (DV)</dc:creator>
  <cp:lastModifiedBy>Windows User</cp:lastModifiedBy>
  <cp:revision>2</cp:revision>
  <dcterms:created xsi:type="dcterms:W3CDTF">2016-07-21T19:20:00Z</dcterms:created>
  <dcterms:modified xsi:type="dcterms:W3CDTF">2016-07-21T19:20:00Z</dcterms:modified>
</cp:coreProperties>
</file>