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A60" w:rsidRPr="00672805" w:rsidRDefault="00544F47" w:rsidP="00544F47">
      <w:pPr>
        <w:jc w:val="center"/>
        <w:rPr>
          <w:rFonts w:ascii="Verdana" w:hAnsi="Verdana"/>
          <w:sz w:val="24"/>
          <w:szCs w:val="24"/>
        </w:rPr>
      </w:pPr>
      <w:r w:rsidRPr="00672805">
        <w:rPr>
          <w:rFonts w:ascii="Verdana" w:hAnsi="Verdana"/>
          <w:sz w:val="24"/>
          <w:szCs w:val="24"/>
        </w:rPr>
        <w:t>The Harlem Renaissance</w:t>
      </w:r>
      <w:r w:rsidR="00032244">
        <w:rPr>
          <w:rFonts w:ascii="Verdana" w:hAnsi="Verdana"/>
          <w:sz w:val="24"/>
          <w:szCs w:val="24"/>
        </w:rPr>
        <w:t xml:space="preserve"> 1920s-1940s</w:t>
      </w:r>
    </w:p>
    <w:p w:rsidR="00544F47" w:rsidRPr="00672805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 w:rsidRPr="00672805">
        <w:rPr>
          <w:rFonts w:ascii="Verdana" w:hAnsi="Verdana" w:cs="Verdana"/>
          <w:sz w:val="24"/>
          <w:szCs w:val="24"/>
        </w:rPr>
        <w:t xml:space="preserve">"We </w:t>
      </w:r>
      <w:r w:rsidRPr="00672805">
        <w:rPr>
          <w:rFonts w:ascii="Verdana" w:hAnsi="Verdana" w:cs="Verdana"/>
          <w:i/>
          <w:iCs/>
          <w:sz w:val="24"/>
          <w:szCs w:val="24"/>
        </w:rPr>
        <w:t>return</w:t>
      </w:r>
      <w:r w:rsidRPr="00672805">
        <w:rPr>
          <w:rFonts w:ascii="Verdana" w:hAnsi="Verdana" w:cs="Verdana"/>
          <w:sz w:val="24"/>
          <w:szCs w:val="24"/>
        </w:rPr>
        <w:t>.</w:t>
      </w:r>
    </w:p>
    <w:p w:rsidR="00544F47" w:rsidRPr="00672805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 w:rsidRPr="00672805">
        <w:rPr>
          <w:rFonts w:ascii="Verdana" w:hAnsi="Verdana" w:cs="Verdana"/>
          <w:sz w:val="24"/>
          <w:szCs w:val="24"/>
        </w:rPr>
        <w:t xml:space="preserve">We </w:t>
      </w:r>
      <w:r w:rsidRPr="00672805">
        <w:rPr>
          <w:rFonts w:ascii="Verdana" w:hAnsi="Verdana" w:cs="Verdana"/>
          <w:i/>
          <w:iCs/>
          <w:sz w:val="24"/>
          <w:szCs w:val="24"/>
        </w:rPr>
        <w:t>return from fighting</w:t>
      </w:r>
      <w:r w:rsidRPr="00672805">
        <w:rPr>
          <w:rFonts w:ascii="Verdana" w:hAnsi="Verdana" w:cs="Verdana"/>
          <w:sz w:val="24"/>
          <w:szCs w:val="24"/>
        </w:rPr>
        <w:t>.</w:t>
      </w:r>
    </w:p>
    <w:p w:rsidR="00544F47" w:rsidRPr="00672805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 w:rsidRPr="00672805">
        <w:rPr>
          <w:rFonts w:ascii="Verdana" w:hAnsi="Verdana" w:cs="Verdana"/>
          <w:sz w:val="24"/>
          <w:szCs w:val="24"/>
        </w:rPr>
        <w:t xml:space="preserve">We </w:t>
      </w:r>
      <w:r w:rsidRPr="00672805">
        <w:rPr>
          <w:rFonts w:ascii="Verdana" w:hAnsi="Verdana" w:cs="Verdana"/>
          <w:i/>
          <w:iCs/>
          <w:sz w:val="24"/>
          <w:szCs w:val="24"/>
        </w:rPr>
        <w:t>return fighting</w:t>
      </w:r>
      <w:r w:rsidRPr="00672805">
        <w:rPr>
          <w:rFonts w:ascii="Verdana" w:hAnsi="Verdana" w:cs="Verdana"/>
          <w:sz w:val="24"/>
          <w:szCs w:val="24"/>
        </w:rPr>
        <w:t>.</w:t>
      </w:r>
    </w:p>
    <w:p w:rsidR="00544F47" w:rsidRPr="00032244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sz w:val="24"/>
          <w:szCs w:val="24"/>
        </w:rPr>
      </w:pPr>
      <w:r w:rsidRPr="00032244">
        <w:rPr>
          <w:rFonts w:ascii="Verdana" w:hAnsi="Verdana" w:cs="Verdana"/>
          <w:i/>
          <w:sz w:val="24"/>
          <w:szCs w:val="24"/>
        </w:rPr>
        <w:t>Make way for Democracy! We saved it from France, and by the Great Jehovah, we will save it in the United</w:t>
      </w:r>
    </w:p>
    <w:p w:rsidR="00544F47" w:rsidRPr="00032244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sz w:val="24"/>
          <w:szCs w:val="24"/>
        </w:rPr>
      </w:pPr>
      <w:r w:rsidRPr="00032244">
        <w:rPr>
          <w:rFonts w:ascii="Verdana" w:hAnsi="Verdana" w:cs="Verdana"/>
          <w:i/>
          <w:sz w:val="24"/>
          <w:szCs w:val="24"/>
        </w:rPr>
        <w:t>States of America, or know the reason why."</w:t>
      </w:r>
    </w:p>
    <w:p w:rsidR="00544F47" w:rsidRPr="00672805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 w:rsidRPr="00672805">
        <w:rPr>
          <w:rFonts w:ascii="Verdana" w:hAnsi="Verdana" w:cs="Verdana"/>
          <w:sz w:val="24"/>
          <w:szCs w:val="24"/>
        </w:rPr>
        <w:t>W. E. B. Du Bois, "</w:t>
      </w:r>
      <w:r w:rsidR="00672805">
        <w:rPr>
          <w:rFonts w:ascii="Verdana" w:hAnsi="Verdana" w:cs="Verdana"/>
          <w:sz w:val="24"/>
          <w:szCs w:val="24"/>
        </w:rPr>
        <w:t>Returning Soldiers," The Crisis</w:t>
      </w:r>
      <w:r w:rsidRPr="00672805">
        <w:rPr>
          <w:rFonts w:ascii="Verdana" w:hAnsi="Verdana" w:cs="Verdana"/>
          <w:sz w:val="24"/>
          <w:szCs w:val="24"/>
        </w:rPr>
        <w:t>, XVIII (May 1919)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Beginning in 1904, Harlem, centered around 135th Street and 5th Avenue,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became a mecca for middle-class African-Americans moving north from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Hell's Kitchen, Clinton, and other neighborhoods in New York City. Black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intellectuals, writers, and other artists were among the first inhabitants of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Harlem, the home of the </w:t>
      </w:r>
      <w:r w:rsidRPr="00032244">
        <w:rPr>
          <w:rFonts w:ascii="Verdana" w:hAnsi="Verdana" w:cs="Verdana"/>
          <w:b/>
          <w:sz w:val="24"/>
          <w:szCs w:val="24"/>
        </w:rPr>
        <w:t>New Negro movement</w:t>
      </w:r>
      <w:r>
        <w:rPr>
          <w:rFonts w:ascii="Verdana" w:hAnsi="Verdana" w:cs="Verdana"/>
          <w:sz w:val="24"/>
          <w:szCs w:val="24"/>
        </w:rPr>
        <w:t>, as the literary and cultural</w:t>
      </w:r>
      <w:r w:rsidR="00032244">
        <w:rPr>
          <w:rFonts w:ascii="Verdana" w:hAnsi="Verdana" w:cs="Verdana"/>
          <w:sz w:val="24"/>
          <w:szCs w:val="24"/>
        </w:rPr>
        <w:t xml:space="preserve"> </w:t>
      </w:r>
      <w:r>
        <w:rPr>
          <w:rFonts w:ascii="Verdana" w:hAnsi="Verdana" w:cs="Verdana"/>
          <w:sz w:val="24"/>
          <w:szCs w:val="24"/>
        </w:rPr>
        <w:t>aspects of the renaissance came to be called.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Importantly prefigured by the writings of W. E. B. Du Bois and Booker T.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Washington, the Harlem Renaissance and the New Negro movement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generated an explosion of creativity unique in its breadth and depth; it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included groundbreaking work in poetry, fiction, essays, music, dance, and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theater. Earlier racism, including lynching and officially sanctioned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murder, had forced many creative black Americans abroad; among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them Josephine Baker and Paul Robeson (later James Wright and James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Baldwin would also become exiles). Black soldiers returning home from the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war </w:t>
      </w:r>
      <w:proofErr w:type="gramStart"/>
      <w:r>
        <w:rPr>
          <w:rFonts w:ascii="Verdana" w:hAnsi="Verdana" w:cs="Verdana"/>
          <w:sz w:val="24"/>
          <w:szCs w:val="24"/>
        </w:rPr>
        <w:t>were</w:t>
      </w:r>
      <w:proofErr w:type="gramEnd"/>
      <w:r>
        <w:rPr>
          <w:rFonts w:ascii="Verdana" w:hAnsi="Verdana" w:cs="Verdana"/>
          <w:sz w:val="24"/>
          <w:szCs w:val="24"/>
        </w:rPr>
        <w:t xml:space="preserve"> defiant in the face of white people's lack of appreciation for their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service; the U.S. Army's policy had forbidden them from marching in the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victory parade on the Champs </w:t>
      </w:r>
      <w:proofErr w:type="spellStart"/>
      <w:r>
        <w:rPr>
          <w:rFonts w:ascii="Verdana" w:hAnsi="Verdana" w:cs="Verdana"/>
          <w:sz w:val="24"/>
          <w:szCs w:val="24"/>
        </w:rPr>
        <w:t>Elysées</w:t>
      </w:r>
      <w:proofErr w:type="spellEnd"/>
      <w:r>
        <w:rPr>
          <w:rFonts w:ascii="Verdana" w:hAnsi="Verdana" w:cs="Verdana"/>
          <w:sz w:val="24"/>
          <w:szCs w:val="24"/>
        </w:rPr>
        <w:t xml:space="preserve"> in Paris, but the formidable 369th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Regiment, better known as the Harlem </w:t>
      </w:r>
      <w:proofErr w:type="spellStart"/>
      <w:r>
        <w:rPr>
          <w:rFonts w:ascii="Verdana" w:hAnsi="Verdana" w:cs="Verdana"/>
          <w:sz w:val="24"/>
          <w:szCs w:val="24"/>
        </w:rPr>
        <w:t>Hellfighters</w:t>
      </w:r>
      <w:proofErr w:type="spellEnd"/>
      <w:r>
        <w:rPr>
          <w:rFonts w:ascii="Verdana" w:hAnsi="Verdana" w:cs="Verdana"/>
          <w:sz w:val="24"/>
          <w:szCs w:val="24"/>
        </w:rPr>
        <w:t>, marched up Fifth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Avenue to Harlem on February 17, 1919. They had served longer than any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other U.S. regiment (191 days on active duty). Their triumphant return was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a point of pride for the community and stirred the rallying cry from the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political leaders of Harlem for black equality in exchange for their sacrifice.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At the same time, Marcus Garvey's Back to Africa movement inspired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working-class African Americans to take control of their lives and histories.</w:t>
      </w:r>
    </w:p>
    <w:p w:rsidR="00544F47" w:rsidRDefault="00544F47" w:rsidP="00544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Garvey told UNIA members, "We have a beautiful history, and we shall</w:t>
      </w:r>
    </w:p>
    <w:p w:rsidR="00544F47" w:rsidRDefault="00544F47" w:rsidP="00544F47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create another one in the future."</w:t>
      </w:r>
    </w:p>
    <w:p w:rsidR="00544F47" w:rsidRPr="005F1F27" w:rsidRDefault="009E0C8C" w:rsidP="00544F47">
      <w:pPr>
        <w:rPr>
          <w:rFonts w:ascii="Verdana" w:hAnsi="Verdana" w:cs="Verdana"/>
          <w:b/>
          <w:sz w:val="24"/>
          <w:szCs w:val="24"/>
        </w:rPr>
      </w:pPr>
      <w:r>
        <w:rPr>
          <w:rFonts w:ascii="Verdana" w:hAnsi="Verdana" w:cs="Verdana"/>
          <w:b/>
          <w:sz w:val="24"/>
          <w:szCs w:val="24"/>
        </w:rPr>
        <w:t xml:space="preserve">Write the 5Ws + H of the Harlem Renaissance. </w:t>
      </w:r>
    </w:p>
    <w:p w:rsidR="00902864" w:rsidRDefault="00902864" w:rsidP="005F1F27">
      <w:pPr>
        <w:jc w:val="center"/>
        <w:rPr>
          <w:rFonts w:ascii="Verdana" w:hAnsi="Verdana" w:cs="Verdana"/>
          <w:b/>
          <w:sz w:val="24"/>
          <w:szCs w:val="24"/>
        </w:rPr>
      </w:pPr>
    </w:p>
    <w:p w:rsidR="00902864" w:rsidRDefault="00902864" w:rsidP="005F1F27">
      <w:pPr>
        <w:jc w:val="center"/>
        <w:rPr>
          <w:rFonts w:ascii="Verdana" w:hAnsi="Verdana" w:cs="Verdana"/>
          <w:b/>
          <w:sz w:val="24"/>
          <w:szCs w:val="24"/>
        </w:rPr>
      </w:pPr>
    </w:p>
    <w:p w:rsidR="00902864" w:rsidRDefault="00902864" w:rsidP="009817DD">
      <w:pPr>
        <w:rPr>
          <w:rFonts w:ascii="Verdana" w:hAnsi="Verdana" w:cs="Verdana"/>
          <w:b/>
          <w:sz w:val="24"/>
          <w:szCs w:val="24"/>
        </w:rPr>
      </w:pPr>
    </w:p>
    <w:p w:rsidR="005F1F27" w:rsidRDefault="009817DD" w:rsidP="009817DD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b/>
          <w:sz w:val="24"/>
          <w:szCs w:val="24"/>
        </w:rPr>
        <w:lastRenderedPageBreak/>
        <w:t xml:space="preserve">2. Station 2 </w:t>
      </w:r>
    </w:p>
    <w:p w:rsidR="00544F47" w:rsidRDefault="00544F47" w:rsidP="00544F47">
      <w:pPr>
        <w:rPr>
          <w:rFonts w:ascii="Verdana" w:hAnsi="Verdana" w:cs="Verdana"/>
          <w:i/>
          <w:sz w:val="24"/>
          <w:szCs w:val="24"/>
        </w:rPr>
      </w:pPr>
      <w:r w:rsidRPr="003B2F54">
        <w:rPr>
          <w:rFonts w:ascii="Verdana" w:hAnsi="Verdana" w:cs="Verdana"/>
          <w:b/>
          <w:sz w:val="24"/>
          <w:szCs w:val="24"/>
        </w:rPr>
        <w:t>Langston Hughes</w:t>
      </w:r>
      <w:r>
        <w:rPr>
          <w:rFonts w:ascii="Verdana" w:hAnsi="Verdana" w:cs="Verdana"/>
          <w:sz w:val="24"/>
          <w:szCs w:val="24"/>
        </w:rPr>
        <w:t xml:space="preserve"> was the movement’s best-know poet. Many of Hughes’ poems described the difficult lives of working-class African Americans. Some of his poems moved to the tempo of jazz and blues mu</w:t>
      </w:r>
      <w:r w:rsidR="009453A6">
        <w:rPr>
          <w:rFonts w:ascii="Verdana" w:hAnsi="Verdana" w:cs="Verdana"/>
          <w:sz w:val="24"/>
          <w:szCs w:val="24"/>
        </w:rPr>
        <w:t>sic, including his famous poem, “I too, sing America</w:t>
      </w:r>
      <w:r>
        <w:rPr>
          <w:rFonts w:ascii="Verdana" w:hAnsi="Verdana" w:cs="Verdana"/>
          <w:i/>
          <w:sz w:val="24"/>
          <w:szCs w:val="24"/>
        </w:rPr>
        <w:t>.</w:t>
      </w:r>
      <w:r w:rsidR="009453A6">
        <w:rPr>
          <w:rFonts w:ascii="Verdana" w:hAnsi="Verdana" w:cs="Verdana"/>
          <w:i/>
          <w:sz w:val="24"/>
          <w:szCs w:val="24"/>
        </w:rPr>
        <w:t>”</w:t>
      </w:r>
      <w:r>
        <w:rPr>
          <w:rFonts w:ascii="Verdana" w:hAnsi="Verdana" w:cs="Verdana"/>
          <w:i/>
          <w:sz w:val="24"/>
          <w:szCs w:val="24"/>
        </w:rPr>
        <w:t xml:space="preserve"> </w:t>
      </w:r>
    </w:p>
    <w:p w:rsidR="00544F47" w:rsidRDefault="00544F47" w:rsidP="00544F47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Read the poem and </w:t>
      </w:r>
      <w:proofErr w:type="spellStart"/>
      <w:r w:rsidR="005F1F27" w:rsidRPr="00902864">
        <w:rPr>
          <w:rFonts w:ascii="Verdana" w:hAnsi="Verdana" w:cs="Verdana"/>
          <w:b/>
          <w:sz w:val="24"/>
          <w:szCs w:val="24"/>
        </w:rPr>
        <w:t>quickwrite</w:t>
      </w:r>
      <w:proofErr w:type="spellEnd"/>
      <w:r w:rsidR="005F1F27" w:rsidRPr="00902864">
        <w:rPr>
          <w:rFonts w:ascii="Verdana" w:hAnsi="Verdana" w:cs="Verdana"/>
          <w:b/>
          <w:sz w:val="24"/>
          <w:szCs w:val="24"/>
        </w:rPr>
        <w:t xml:space="preserve"> </w:t>
      </w:r>
      <w:r w:rsidR="00902864" w:rsidRPr="00902864">
        <w:rPr>
          <w:rFonts w:ascii="Verdana" w:hAnsi="Verdana" w:cs="Verdana"/>
          <w:b/>
          <w:sz w:val="24"/>
          <w:szCs w:val="24"/>
        </w:rPr>
        <w:t>2-3 sentences</w:t>
      </w:r>
      <w:r w:rsidR="00902864">
        <w:rPr>
          <w:rFonts w:ascii="Verdana" w:hAnsi="Verdana" w:cs="Verdana"/>
          <w:sz w:val="24"/>
          <w:szCs w:val="24"/>
        </w:rPr>
        <w:t xml:space="preserve"> </w:t>
      </w:r>
      <w:r w:rsidR="005F1F27">
        <w:rPr>
          <w:rFonts w:ascii="Verdana" w:hAnsi="Verdana" w:cs="Verdana"/>
          <w:sz w:val="24"/>
          <w:szCs w:val="24"/>
        </w:rPr>
        <w:t xml:space="preserve">how the poem presents Hughes’ dream of freedom and equality for African Americans. </w:t>
      </w:r>
    </w:p>
    <w:p w:rsidR="00902864" w:rsidRDefault="00902864" w:rsidP="00544F47">
      <w:pPr>
        <w:rPr>
          <w:rFonts w:ascii="Verdana" w:hAnsi="Verdana" w:cs="Verdana"/>
          <w:sz w:val="24"/>
          <w:szCs w:val="24"/>
        </w:rPr>
      </w:pP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I, too, sing America.</w:t>
      </w: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  <w:r w:rsidRPr="009453A6">
        <w:rPr>
          <w:rFonts w:ascii="Verdana" w:hAnsi="Verdana" w:cs="Verdana"/>
          <w:sz w:val="24"/>
          <w:szCs w:val="24"/>
        </w:rPr>
        <w:t>I am the darker brother.</w:t>
      </w: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  <w:r w:rsidRPr="009453A6">
        <w:rPr>
          <w:rFonts w:ascii="Verdana" w:hAnsi="Verdana" w:cs="Verdana"/>
          <w:sz w:val="24"/>
          <w:szCs w:val="24"/>
        </w:rPr>
        <w:t>They send me to eat in the kitchen</w:t>
      </w: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  <w:r w:rsidRPr="009453A6">
        <w:rPr>
          <w:rFonts w:ascii="Verdana" w:hAnsi="Verdana" w:cs="Verdana"/>
          <w:sz w:val="24"/>
          <w:szCs w:val="24"/>
        </w:rPr>
        <w:t>When company comes,</w:t>
      </w: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  <w:r w:rsidRPr="009453A6">
        <w:rPr>
          <w:rFonts w:ascii="Verdana" w:hAnsi="Verdana" w:cs="Verdana"/>
          <w:sz w:val="24"/>
          <w:szCs w:val="24"/>
        </w:rPr>
        <w:t>But I laugh,</w:t>
      </w: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  <w:r w:rsidRPr="009453A6">
        <w:rPr>
          <w:rFonts w:ascii="Verdana" w:hAnsi="Verdana" w:cs="Verdana"/>
          <w:sz w:val="24"/>
          <w:szCs w:val="24"/>
        </w:rPr>
        <w:t>And eat well,</w:t>
      </w: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  <w:r w:rsidRPr="009453A6">
        <w:rPr>
          <w:rFonts w:ascii="Verdana" w:hAnsi="Verdana" w:cs="Verdana"/>
          <w:sz w:val="24"/>
          <w:szCs w:val="24"/>
        </w:rPr>
        <w:t>And grow strong.</w:t>
      </w: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  <w:r w:rsidRPr="009453A6">
        <w:rPr>
          <w:rFonts w:ascii="Verdana" w:hAnsi="Verdana" w:cs="Verdana"/>
          <w:sz w:val="24"/>
          <w:szCs w:val="24"/>
        </w:rPr>
        <w:t>Tomorrow,</w:t>
      </w: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  <w:r w:rsidRPr="009453A6">
        <w:rPr>
          <w:rFonts w:ascii="Verdana" w:hAnsi="Verdana" w:cs="Verdana"/>
          <w:sz w:val="24"/>
          <w:szCs w:val="24"/>
        </w:rPr>
        <w:t>I'll be at the table</w:t>
      </w: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  <w:r w:rsidRPr="009453A6">
        <w:rPr>
          <w:rFonts w:ascii="Verdana" w:hAnsi="Verdana" w:cs="Verdana"/>
          <w:sz w:val="24"/>
          <w:szCs w:val="24"/>
        </w:rPr>
        <w:t>When company comes.</w:t>
      </w: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  <w:r w:rsidRPr="009453A6">
        <w:rPr>
          <w:rFonts w:ascii="Verdana" w:hAnsi="Verdana" w:cs="Verdana"/>
          <w:sz w:val="24"/>
          <w:szCs w:val="24"/>
        </w:rPr>
        <w:t>Nobody'll dare</w:t>
      </w: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  <w:r w:rsidRPr="009453A6">
        <w:rPr>
          <w:rFonts w:ascii="Verdana" w:hAnsi="Verdana" w:cs="Verdana"/>
          <w:sz w:val="24"/>
          <w:szCs w:val="24"/>
        </w:rPr>
        <w:t>Say to me,</w:t>
      </w: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  <w:r w:rsidRPr="009453A6">
        <w:rPr>
          <w:rFonts w:ascii="Verdana" w:hAnsi="Verdana" w:cs="Verdana"/>
          <w:sz w:val="24"/>
          <w:szCs w:val="24"/>
        </w:rPr>
        <w:t>"Eat in the kitchen,"</w:t>
      </w: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  <w:r w:rsidRPr="009453A6">
        <w:rPr>
          <w:rFonts w:ascii="Verdana" w:hAnsi="Verdana" w:cs="Verdana"/>
          <w:sz w:val="24"/>
          <w:szCs w:val="24"/>
        </w:rPr>
        <w:t>Then.</w:t>
      </w: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  <w:r w:rsidRPr="009453A6">
        <w:rPr>
          <w:rFonts w:ascii="Verdana" w:hAnsi="Verdana" w:cs="Verdana"/>
          <w:sz w:val="24"/>
          <w:szCs w:val="24"/>
        </w:rPr>
        <w:t xml:space="preserve">Besides, </w:t>
      </w: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  <w:r w:rsidRPr="009453A6">
        <w:rPr>
          <w:rFonts w:ascii="Verdana" w:hAnsi="Verdana" w:cs="Verdana"/>
          <w:sz w:val="24"/>
          <w:szCs w:val="24"/>
        </w:rPr>
        <w:t>They'll see how beautiful I am</w:t>
      </w: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  <w:r w:rsidRPr="009453A6">
        <w:rPr>
          <w:rFonts w:ascii="Verdana" w:hAnsi="Verdana" w:cs="Verdana"/>
          <w:sz w:val="24"/>
          <w:szCs w:val="24"/>
        </w:rPr>
        <w:t>And be ashamed--</w:t>
      </w:r>
    </w:p>
    <w:p w:rsidR="009453A6" w:rsidRPr="009453A6" w:rsidRDefault="009453A6" w:rsidP="009453A6">
      <w:pPr>
        <w:rPr>
          <w:rFonts w:ascii="Verdana" w:hAnsi="Verdana" w:cs="Verdana"/>
          <w:sz w:val="24"/>
          <w:szCs w:val="24"/>
        </w:rPr>
      </w:pPr>
    </w:p>
    <w:p w:rsidR="00902864" w:rsidRDefault="009453A6" w:rsidP="00544F47">
      <w:pPr>
        <w:rPr>
          <w:rFonts w:ascii="Verdana" w:hAnsi="Verdana" w:cs="Verdana"/>
          <w:sz w:val="24"/>
          <w:szCs w:val="24"/>
        </w:rPr>
      </w:pPr>
      <w:r w:rsidRPr="009453A6">
        <w:rPr>
          <w:rFonts w:ascii="Verdana" w:hAnsi="Verdana" w:cs="Verdana"/>
          <w:sz w:val="24"/>
          <w:szCs w:val="24"/>
        </w:rPr>
        <w:t>I, too, am America.</w:t>
      </w:r>
    </w:p>
    <w:p w:rsidR="00902864" w:rsidRDefault="009817DD" w:rsidP="009817DD">
      <w:pPr>
        <w:rPr>
          <w:rFonts w:ascii="Verdana" w:hAnsi="Verdana" w:cs="Verdana"/>
          <w:b/>
          <w:sz w:val="24"/>
          <w:szCs w:val="24"/>
        </w:rPr>
      </w:pPr>
      <w:r>
        <w:rPr>
          <w:rFonts w:ascii="Verdana" w:hAnsi="Verdana" w:cs="Verdana"/>
          <w:b/>
          <w:sz w:val="24"/>
          <w:szCs w:val="24"/>
        </w:rPr>
        <w:lastRenderedPageBreak/>
        <w:t>3. Station 3</w:t>
      </w:r>
      <w:r w:rsidR="00902864" w:rsidRPr="00902864">
        <w:rPr>
          <w:rFonts w:ascii="Verdana" w:hAnsi="Verdana" w:cs="Verdana"/>
          <w:b/>
          <w:sz w:val="24"/>
          <w:szCs w:val="24"/>
        </w:rPr>
        <w:t>:</w:t>
      </w:r>
    </w:p>
    <w:p w:rsidR="00902864" w:rsidRDefault="00771232" w:rsidP="00771232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African Americans during the Harlem Renaissance used their art to celebrate African culture. </w:t>
      </w:r>
      <w:r w:rsidR="00A01211" w:rsidRPr="00A01211">
        <w:rPr>
          <w:rFonts w:ascii="Verdana" w:hAnsi="Verdana" w:cs="Verdana"/>
          <w:sz w:val="24"/>
          <w:szCs w:val="24"/>
        </w:rPr>
        <w:t>The 1920s is often called the “</w:t>
      </w:r>
      <w:r w:rsidR="00A01211" w:rsidRPr="003B2F54">
        <w:rPr>
          <w:rFonts w:ascii="Verdana" w:hAnsi="Verdana" w:cs="Verdana"/>
          <w:b/>
          <w:sz w:val="24"/>
          <w:szCs w:val="24"/>
        </w:rPr>
        <w:t>Jazz Age</w:t>
      </w:r>
      <w:r w:rsidR="00A01211" w:rsidRPr="00A01211">
        <w:rPr>
          <w:rFonts w:ascii="Verdana" w:hAnsi="Verdana" w:cs="Verdana"/>
          <w:sz w:val="24"/>
          <w:szCs w:val="24"/>
        </w:rPr>
        <w:t>.” Jazz music is a distinctly American, specifically African American</w:t>
      </w:r>
      <w:r w:rsidR="00032244">
        <w:rPr>
          <w:rFonts w:ascii="Verdana" w:hAnsi="Verdana" w:cs="Verdana"/>
          <w:sz w:val="24"/>
          <w:szCs w:val="24"/>
        </w:rPr>
        <w:t>,</w:t>
      </w:r>
      <w:r w:rsidR="00A01211" w:rsidRPr="00A01211">
        <w:rPr>
          <w:rFonts w:ascii="Verdana" w:hAnsi="Verdana" w:cs="Verdana"/>
          <w:sz w:val="24"/>
          <w:szCs w:val="24"/>
        </w:rPr>
        <w:t xml:space="preserve"> form of music</w:t>
      </w:r>
      <w:r w:rsidR="00BB7CAD">
        <w:rPr>
          <w:rFonts w:ascii="Verdana" w:hAnsi="Verdana" w:cs="Verdana"/>
          <w:sz w:val="24"/>
          <w:szCs w:val="24"/>
        </w:rPr>
        <w:t xml:space="preserve"> combining blues, ragtime, and African rhythms. It was</w:t>
      </w:r>
      <w:r w:rsidR="00A01211" w:rsidRPr="00A01211">
        <w:rPr>
          <w:rFonts w:ascii="Verdana" w:hAnsi="Verdana" w:cs="Verdana"/>
          <w:sz w:val="24"/>
          <w:szCs w:val="24"/>
        </w:rPr>
        <w:t xml:space="preserve"> founded in New Orleans</w:t>
      </w:r>
      <w:r w:rsidR="00032244">
        <w:rPr>
          <w:rFonts w:ascii="Verdana" w:hAnsi="Verdana" w:cs="Verdana"/>
          <w:sz w:val="24"/>
          <w:szCs w:val="24"/>
        </w:rPr>
        <w:t xml:space="preserve"> by African Americans</w:t>
      </w:r>
      <w:r w:rsidR="00A01211" w:rsidRPr="00A01211">
        <w:rPr>
          <w:rFonts w:ascii="Verdana" w:hAnsi="Verdana" w:cs="Verdana"/>
          <w:sz w:val="24"/>
          <w:szCs w:val="24"/>
        </w:rPr>
        <w:t xml:space="preserve">. This style of music traveled with the Great Migration and filled the night clubs of Harlem, most notably the </w:t>
      </w:r>
      <w:r w:rsidR="00A01211" w:rsidRPr="003B2F54">
        <w:rPr>
          <w:rFonts w:ascii="Verdana" w:hAnsi="Verdana" w:cs="Verdana"/>
          <w:b/>
          <w:sz w:val="24"/>
          <w:szCs w:val="24"/>
        </w:rPr>
        <w:t>Cotton Club</w:t>
      </w:r>
      <w:r w:rsidR="00A01211" w:rsidRPr="00A01211">
        <w:rPr>
          <w:rFonts w:ascii="Verdana" w:hAnsi="Verdana" w:cs="Verdana"/>
          <w:sz w:val="24"/>
          <w:szCs w:val="24"/>
        </w:rPr>
        <w:t xml:space="preserve">, which only served whites. </w:t>
      </w:r>
      <w:r w:rsidR="00BB7CAD" w:rsidRPr="003B2F54">
        <w:rPr>
          <w:rFonts w:ascii="Verdana" w:hAnsi="Verdana" w:cs="Verdana"/>
          <w:b/>
          <w:sz w:val="24"/>
          <w:szCs w:val="24"/>
        </w:rPr>
        <w:t xml:space="preserve">Edward Kennedy “Duke” Ellington and Louis Armstrong </w:t>
      </w:r>
      <w:r w:rsidR="00BB7CAD">
        <w:rPr>
          <w:rFonts w:ascii="Verdana" w:hAnsi="Verdana" w:cs="Verdana"/>
          <w:sz w:val="24"/>
          <w:szCs w:val="24"/>
        </w:rPr>
        <w:t>were the most influential Jazz musicians at the time. Louis Armstrong in particular was known for his astounding sense of rhythm, ability to improvise, and use of personal expression as a key component of Jazz.</w:t>
      </w:r>
    </w:p>
    <w:p w:rsidR="00BB7CAD" w:rsidRDefault="00184928" w:rsidP="00902864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Listen to this</w:t>
      </w:r>
      <w:r w:rsidR="00032244">
        <w:rPr>
          <w:rFonts w:ascii="Verdana" w:hAnsi="Verdana" w:cs="Verdana"/>
          <w:sz w:val="24"/>
          <w:szCs w:val="24"/>
        </w:rPr>
        <w:t xml:space="preserve"> </w:t>
      </w:r>
      <w:proofErr w:type="spellStart"/>
      <w:r w:rsidR="00032244">
        <w:rPr>
          <w:rFonts w:ascii="Verdana" w:hAnsi="Verdana" w:cs="Verdana"/>
          <w:sz w:val="24"/>
          <w:szCs w:val="24"/>
        </w:rPr>
        <w:t>youtube</w:t>
      </w:r>
      <w:proofErr w:type="spellEnd"/>
      <w:r w:rsidR="00032244">
        <w:rPr>
          <w:rFonts w:ascii="Verdana" w:hAnsi="Verdana" w:cs="Verdana"/>
          <w:sz w:val="24"/>
          <w:szCs w:val="24"/>
        </w:rPr>
        <w:t xml:space="preserve"> clip of Duke Ellington and Louis Armstrong</w:t>
      </w:r>
      <w:r w:rsidR="00BB7CAD">
        <w:rPr>
          <w:rFonts w:ascii="Verdana" w:hAnsi="Verdana" w:cs="Verdana"/>
          <w:sz w:val="24"/>
          <w:szCs w:val="24"/>
        </w:rPr>
        <w:t xml:space="preserve">: </w:t>
      </w:r>
    </w:p>
    <w:p w:rsidR="00913964" w:rsidRDefault="00127F72" w:rsidP="003B2F54">
      <w:pPr>
        <w:jc w:val="center"/>
        <w:rPr>
          <w:rFonts w:ascii="Verdana" w:hAnsi="Verdana" w:cs="Verdana"/>
          <w:sz w:val="24"/>
          <w:szCs w:val="24"/>
        </w:rPr>
      </w:pPr>
      <w:hyperlink r:id="rId4" w:history="1">
        <w:r w:rsidR="003B2F54" w:rsidRPr="00EC6B6D">
          <w:rPr>
            <w:rStyle w:val="Hyperlink"/>
            <w:rFonts w:ascii="Verdana" w:hAnsi="Verdana" w:cs="Verdana"/>
            <w:sz w:val="24"/>
            <w:szCs w:val="24"/>
          </w:rPr>
          <w:t>https://www.youtube.com/watch?v=h2iEulpX910</w:t>
        </w:r>
      </w:hyperlink>
      <w:r w:rsidR="003B2F54">
        <w:rPr>
          <w:rFonts w:ascii="Verdana" w:hAnsi="Verdana" w:cs="Verdana"/>
          <w:sz w:val="24"/>
          <w:szCs w:val="24"/>
        </w:rPr>
        <w:t xml:space="preserve"> </w:t>
      </w:r>
    </w:p>
    <w:p w:rsidR="003B2F54" w:rsidRDefault="003B2F54" w:rsidP="003B2F54">
      <w:pPr>
        <w:jc w:val="center"/>
        <w:rPr>
          <w:rFonts w:ascii="Verdana" w:hAnsi="Verdana" w:cs="Verdana"/>
          <w:sz w:val="24"/>
          <w:szCs w:val="24"/>
        </w:rPr>
      </w:pPr>
    </w:p>
    <w:p w:rsidR="00913964" w:rsidRDefault="00913964" w:rsidP="00902864">
      <w:pPr>
        <w:jc w:val="center"/>
        <w:rPr>
          <w:rFonts w:ascii="Verdana" w:hAnsi="Verdana" w:cs="Verdana"/>
          <w:sz w:val="24"/>
          <w:szCs w:val="24"/>
        </w:rPr>
      </w:pPr>
      <w:r w:rsidRPr="003B2F54">
        <w:rPr>
          <w:rFonts w:ascii="Verdana" w:hAnsi="Verdana" w:cs="Verdana"/>
          <w:b/>
          <w:sz w:val="24"/>
          <w:szCs w:val="24"/>
        </w:rPr>
        <w:t>List 5 characteristics of Jazz music</w:t>
      </w:r>
      <w:r>
        <w:rPr>
          <w:rFonts w:ascii="Verdana" w:hAnsi="Verdana" w:cs="Verdana"/>
          <w:sz w:val="24"/>
          <w:szCs w:val="24"/>
        </w:rPr>
        <w:t>.</w:t>
      </w:r>
      <w:r w:rsidR="00184928">
        <w:rPr>
          <w:rFonts w:ascii="Verdana" w:hAnsi="Verdana" w:cs="Verdana"/>
          <w:sz w:val="24"/>
          <w:szCs w:val="24"/>
        </w:rPr>
        <w:t xml:space="preserve"> </w:t>
      </w:r>
      <w:r w:rsidR="00184928" w:rsidRPr="00184928">
        <w:rPr>
          <w:rFonts w:ascii="Verdana" w:hAnsi="Verdana" w:cs="Verdana"/>
          <w:b/>
          <w:sz w:val="24"/>
          <w:szCs w:val="24"/>
        </w:rPr>
        <w:t xml:space="preserve">What type of music can jazz be compared to today? </w:t>
      </w:r>
      <w:r w:rsidRPr="00184928">
        <w:rPr>
          <w:rFonts w:ascii="Verdana" w:hAnsi="Verdana" w:cs="Verdana"/>
          <w:b/>
          <w:sz w:val="24"/>
          <w:szCs w:val="24"/>
        </w:rPr>
        <w:t xml:space="preserve"> </w:t>
      </w:r>
      <w:r>
        <w:rPr>
          <w:rFonts w:ascii="Verdana" w:hAnsi="Verdana" w:cs="Verdana"/>
          <w:sz w:val="24"/>
          <w:szCs w:val="24"/>
        </w:rPr>
        <w:t xml:space="preserve">Be ready to discuss with the class. </w:t>
      </w:r>
    </w:p>
    <w:p w:rsidR="00771232" w:rsidRDefault="009817DD" w:rsidP="009817DD">
      <w:pPr>
        <w:rPr>
          <w:rFonts w:ascii="Verdana" w:hAnsi="Verdana" w:cs="Verdana"/>
          <w:b/>
          <w:sz w:val="24"/>
          <w:szCs w:val="24"/>
        </w:rPr>
      </w:pPr>
      <w:r>
        <w:rPr>
          <w:rFonts w:ascii="Verdana" w:hAnsi="Verdana" w:cs="Verdana"/>
          <w:b/>
          <w:sz w:val="24"/>
          <w:szCs w:val="24"/>
        </w:rPr>
        <w:t>4. Station 4</w:t>
      </w:r>
      <w:r w:rsidR="00771232" w:rsidRPr="003B2F54">
        <w:rPr>
          <w:rFonts w:ascii="Verdana" w:hAnsi="Verdana" w:cs="Verdana"/>
          <w:b/>
          <w:sz w:val="24"/>
          <w:szCs w:val="24"/>
        </w:rPr>
        <w:t>:</w:t>
      </w:r>
    </w:p>
    <w:p w:rsidR="003B2F54" w:rsidRDefault="003B2F54" w:rsidP="00902864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Along with celebrating their African heritage, Harlem Renaissance artists used their art to bring awareness to issues plaguing the African American community. </w:t>
      </w:r>
      <w:r w:rsidRPr="003B2F54">
        <w:rPr>
          <w:rFonts w:ascii="Verdana" w:hAnsi="Verdana" w:cs="Verdana"/>
          <w:b/>
          <w:sz w:val="24"/>
          <w:szCs w:val="24"/>
        </w:rPr>
        <w:t>Billie Holiday</w:t>
      </w:r>
      <w:r>
        <w:rPr>
          <w:rFonts w:ascii="Verdana" w:hAnsi="Verdana" w:cs="Verdana"/>
          <w:sz w:val="24"/>
          <w:szCs w:val="24"/>
        </w:rPr>
        <w:t xml:space="preserve"> was an influential Jazz singer and songwriter. One of her most significant</w:t>
      </w:r>
      <w:r w:rsidR="00032244">
        <w:rPr>
          <w:rFonts w:ascii="Verdana" w:hAnsi="Verdana" w:cs="Verdana"/>
          <w:sz w:val="24"/>
          <w:szCs w:val="24"/>
        </w:rPr>
        <w:t xml:space="preserve"> (important)</w:t>
      </w:r>
      <w:r>
        <w:rPr>
          <w:rFonts w:ascii="Verdana" w:hAnsi="Verdana" w:cs="Verdana"/>
          <w:sz w:val="24"/>
          <w:szCs w:val="24"/>
        </w:rPr>
        <w:t xml:space="preserve"> songs was “Strange Fruit.” It was first a poem, protesting American racism, that </w:t>
      </w:r>
      <w:r w:rsidR="00A37273">
        <w:rPr>
          <w:rFonts w:ascii="Verdana" w:hAnsi="Verdana" w:cs="Verdana"/>
          <w:sz w:val="24"/>
          <w:szCs w:val="24"/>
        </w:rPr>
        <w:t>was later put to music. Billie Holiday</w:t>
      </w:r>
      <w:r>
        <w:rPr>
          <w:rFonts w:ascii="Verdana" w:hAnsi="Verdana" w:cs="Verdana"/>
          <w:sz w:val="24"/>
          <w:szCs w:val="24"/>
        </w:rPr>
        <w:t xml:space="preserve"> performed</w:t>
      </w:r>
      <w:r w:rsidR="00A37273">
        <w:rPr>
          <w:rFonts w:ascii="Verdana" w:hAnsi="Verdana" w:cs="Verdana"/>
          <w:sz w:val="24"/>
          <w:szCs w:val="24"/>
        </w:rPr>
        <w:t xml:space="preserve"> the song</w:t>
      </w:r>
      <w:r>
        <w:rPr>
          <w:rFonts w:ascii="Verdana" w:hAnsi="Verdana" w:cs="Verdana"/>
          <w:sz w:val="24"/>
          <w:szCs w:val="24"/>
        </w:rPr>
        <w:t xml:space="preserve"> almost every night. </w:t>
      </w:r>
    </w:p>
    <w:p w:rsidR="003B2F54" w:rsidRDefault="003B2F54" w:rsidP="00902864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Watch this clip:</w:t>
      </w:r>
    </w:p>
    <w:p w:rsidR="00A37273" w:rsidRDefault="00127F72" w:rsidP="00902864">
      <w:pPr>
        <w:jc w:val="center"/>
        <w:rPr>
          <w:rFonts w:ascii="Verdana" w:hAnsi="Verdana" w:cs="Verdana"/>
          <w:sz w:val="24"/>
          <w:szCs w:val="24"/>
        </w:rPr>
      </w:pPr>
      <w:hyperlink r:id="rId5" w:history="1">
        <w:r w:rsidR="00A37273" w:rsidRPr="00EC6B6D">
          <w:rPr>
            <w:rStyle w:val="Hyperlink"/>
            <w:rFonts w:ascii="Verdana" w:hAnsi="Verdana" w:cs="Verdana"/>
            <w:sz w:val="24"/>
            <w:szCs w:val="24"/>
          </w:rPr>
          <w:t>https://www.youtube.com/watch?v=h4ZyuULy9zs</w:t>
        </w:r>
      </w:hyperlink>
      <w:r w:rsidR="00A37273">
        <w:rPr>
          <w:rFonts w:ascii="Verdana" w:hAnsi="Verdana" w:cs="Verdana"/>
          <w:sz w:val="24"/>
          <w:szCs w:val="24"/>
        </w:rPr>
        <w:t xml:space="preserve"> </w:t>
      </w:r>
    </w:p>
    <w:p w:rsidR="003B2F54" w:rsidRDefault="003B2F54" w:rsidP="00902864">
      <w:pPr>
        <w:jc w:val="center"/>
        <w:rPr>
          <w:rFonts w:ascii="Verdana" w:hAnsi="Verdana" w:cs="Verdana"/>
          <w:sz w:val="24"/>
          <w:szCs w:val="24"/>
        </w:rPr>
      </w:pPr>
    </w:p>
    <w:p w:rsidR="003B2F54" w:rsidRDefault="003B2F54" w:rsidP="00902864">
      <w:pPr>
        <w:jc w:val="center"/>
        <w:rPr>
          <w:rFonts w:ascii="Verdana" w:hAnsi="Verdana" w:cs="Verdana"/>
          <w:b/>
          <w:sz w:val="24"/>
          <w:szCs w:val="24"/>
        </w:rPr>
      </w:pPr>
      <w:r w:rsidRPr="00184928">
        <w:rPr>
          <w:rFonts w:ascii="Verdana" w:hAnsi="Verdana" w:cs="Verdana"/>
          <w:b/>
          <w:sz w:val="24"/>
          <w:szCs w:val="24"/>
        </w:rPr>
        <w:t>What social issue is Billie Holiday trying to bring attention to in “Strange Fruit?”</w:t>
      </w:r>
      <w:r w:rsidR="00A37273" w:rsidRPr="00184928">
        <w:rPr>
          <w:rFonts w:ascii="Verdana" w:hAnsi="Verdana" w:cs="Verdana"/>
          <w:b/>
          <w:sz w:val="24"/>
          <w:szCs w:val="24"/>
        </w:rPr>
        <w:t xml:space="preserve"> How can you tell? </w:t>
      </w:r>
    </w:p>
    <w:p w:rsidR="00672805" w:rsidRDefault="00672805" w:rsidP="00902864">
      <w:pPr>
        <w:jc w:val="center"/>
        <w:rPr>
          <w:rFonts w:ascii="Verdana" w:hAnsi="Verdana" w:cs="Verdana"/>
          <w:b/>
          <w:sz w:val="24"/>
          <w:szCs w:val="24"/>
        </w:rPr>
      </w:pPr>
    </w:p>
    <w:p w:rsidR="00672805" w:rsidRDefault="00672805" w:rsidP="00902864">
      <w:pPr>
        <w:jc w:val="center"/>
        <w:rPr>
          <w:rFonts w:ascii="Verdana" w:hAnsi="Verdana" w:cs="Verdana"/>
          <w:b/>
          <w:sz w:val="24"/>
          <w:szCs w:val="24"/>
        </w:rPr>
      </w:pPr>
    </w:p>
    <w:p w:rsidR="00672805" w:rsidRDefault="00672805" w:rsidP="00902864">
      <w:pPr>
        <w:jc w:val="center"/>
        <w:rPr>
          <w:rFonts w:ascii="Verdana" w:hAnsi="Verdana" w:cs="Verdana"/>
          <w:b/>
          <w:sz w:val="24"/>
          <w:szCs w:val="24"/>
        </w:rPr>
      </w:pPr>
    </w:p>
    <w:p w:rsidR="00672805" w:rsidRDefault="00672805" w:rsidP="00902864">
      <w:pPr>
        <w:jc w:val="center"/>
        <w:rPr>
          <w:rFonts w:ascii="Verdana" w:hAnsi="Verdana" w:cs="Verdana"/>
          <w:b/>
          <w:sz w:val="24"/>
          <w:szCs w:val="24"/>
        </w:rPr>
      </w:pPr>
    </w:p>
    <w:p w:rsidR="00672805" w:rsidRDefault="00672805" w:rsidP="00902864">
      <w:pPr>
        <w:jc w:val="center"/>
        <w:rPr>
          <w:rFonts w:ascii="Verdana" w:hAnsi="Verdana" w:cs="Verdana"/>
          <w:b/>
          <w:sz w:val="24"/>
          <w:szCs w:val="24"/>
        </w:rPr>
      </w:pPr>
    </w:p>
    <w:p w:rsidR="00672805" w:rsidRDefault="009817DD" w:rsidP="009817DD">
      <w:pPr>
        <w:rPr>
          <w:rFonts w:ascii="Verdana" w:hAnsi="Verdana" w:cs="Verdana"/>
          <w:b/>
          <w:sz w:val="24"/>
          <w:szCs w:val="24"/>
        </w:rPr>
      </w:pPr>
      <w:r>
        <w:rPr>
          <w:rFonts w:ascii="Verdana" w:hAnsi="Verdana" w:cs="Verdana"/>
          <w:b/>
          <w:sz w:val="24"/>
          <w:szCs w:val="24"/>
        </w:rPr>
        <w:lastRenderedPageBreak/>
        <w:t>5. Station 5</w:t>
      </w:r>
      <w:r w:rsidR="00672805">
        <w:rPr>
          <w:rFonts w:ascii="Verdana" w:hAnsi="Verdana" w:cs="Verdana"/>
          <w:b/>
          <w:sz w:val="24"/>
          <w:szCs w:val="24"/>
        </w:rPr>
        <w:t xml:space="preserve">: </w:t>
      </w:r>
    </w:p>
    <w:p w:rsidR="00672805" w:rsidRDefault="00672805" w:rsidP="009817DD">
      <w:pPr>
        <w:rPr>
          <w:rFonts w:ascii="Verdana" w:hAnsi="Verdana" w:cs="Verdana"/>
          <w:b/>
          <w:sz w:val="24"/>
          <w:szCs w:val="24"/>
        </w:rPr>
      </w:pPr>
      <w:r>
        <w:rPr>
          <w:rFonts w:ascii="Verdana" w:hAnsi="Verdana" w:cs="Verdana"/>
          <w:b/>
          <w:noProof/>
          <w:sz w:val="24"/>
          <w:szCs w:val="24"/>
        </w:rPr>
        <w:drawing>
          <wp:inline distT="0" distB="0" distL="0" distR="0" wp14:anchorId="54D240AB">
            <wp:extent cx="4852670" cy="642556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670" cy="642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17DD" w:rsidRPr="00D55BE6" w:rsidRDefault="009817DD" w:rsidP="009817DD">
      <w:pPr>
        <w:rPr>
          <w:rFonts w:ascii="Verdana" w:hAnsi="Verdana" w:cs="Verdana"/>
          <w:sz w:val="24"/>
          <w:szCs w:val="24"/>
        </w:rPr>
      </w:pPr>
      <w:r w:rsidRPr="00D55BE6">
        <w:rPr>
          <w:rFonts w:ascii="Verdana" w:hAnsi="Verdana" w:cs="Verdana"/>
          <w:sz w:val="24"/>
          <w:szCs w:val="24"/>
        </w:rPr>
        <w:t>African American artists also used paintings to express both their historic and modern-day culture</w:t>
      </w:r>
      <w:r w:rsidR="00127F72">
        <w:rPr>
          <w:rFonts w:ascii="Verdana" w:hAnsi="Verdana" w:cs="Verdana"/>
          <w:sz w:val="24"/>
          <w:szCs w:val="24"/>
        </w:rPr>
        <w:t>.</w:t>
      </w:r>
      <w:r w:rsidRPr="00D55BE6">
        <w:rPr>
          <w:rFonts w:ascii="Verdana" w:hAnsi="Verdana" w:cs="Verdana"/>
          <w:sz w:val="24"/>
          <w:szCs w:val="24"/>
        </w:rPr>
        <w:t xml:space="preserve"> “Ascent from Ethiopia” by Louis </w:t>
      </w:r>
      <w:proofErr w:type="spellStart"/>
      <w:r w:rsidRPr="00D55BE6">
        <w:rPr>
          <w:rFonts w:ascii="Verdana" w:hAnsi="Verdana" w:cs="Verdana"/>
          <w:sz w:val="24"/>
          <w:szCs w:val="24"/>
        </w:rPr>
        <w:t>Mailou</w:t>
      </w:r>
      <w:proofErr w:type="spellEnd"/>
      <w:r w:rsidRPr="00D55BE6">
        <w:rPr>
          <w:rFonts w:ascii="Verdana" w:hAnsi="Verdana" w:cs="Verdana"/>
          <w:sz w:val="24"/>
          <w:szCs w:val="24"/>
        </w:rPr>
        <w:t xml:space="preserve"> Jones is one such example. </w:t>
      </w:r>
    </w:p>
    <w:p w:rsidR="009817DD" w:rsidRPr="00032244" w:rsidRDefault="009817DD" w:rsidP="009817DD">
      <w:pPr>
        <w:rPr>
          <w:rFonts w:ascii="Verdana" w:hAnsi="Verdana" w:cs="Verdana"/>
          <w:b/>
          <w:sz w:val="24"/>
          <w:szCs w:val="24"/>
        </w:rPr>
      </w:pPr>
      <w:r w:rsidRPr="00032244">
        <w:rPr>
          <w:rFonts w:ascii="Verdana" w:hAnsi="Verdana" w:cs="Verdana"/>
          <w:b/>
          <w:sz w:val="24"/>
          <w:szCs w:val="24"/>
        </w:rPr>
        <w:t>Analyze this painting</w:t>
      </w:r>
      <w:r w:rsidR="00032244" w:rsidRPr="00032244">
        <w:rPr>
          <w:rFonts w:ascii="Verdana" w:hAnsi="Verdana" w:cs="Verdana"/>
          <w:b/>
          <w:sz w:val="24"/>
          <w:szCs w:val="24"/>
        </w:rPr>
        <w:t>,</w:t>
      </w:r>
      <w:r w:rsidRPr="00032244">
        <w:rPr>
          <w:rFonts w:ascii="Verdana" w:hAnsi="Verdana" w:cs="Verdana"/>
          <w:b/>
          <w:sz w:val="24"/>
          <w:szCs w:val="24"/>
        </w:rPr>
        <w:t xml:space="preserve"> explaining how it demonstrates a celebration of African culture and heritage both past and present. </w:t>
      </w:r>
      <w:r w:rsidR="00127F72">
        <w:rPr>
          <w:rFonts w:ascii="Verdana" w:hAnsi="Verdana" w:cs="Verdana"/>
          <w:b/>
          <w:sz w:val="24"/>
          <w:szCs w:val="24"/>
        </w:rPr>
        <w:t>What is the journey African Americans are going on in this painting?</w:t>
      </w:r>
      <w:bookmarkStart w:id="0" w:name="_GoBack"/>
      <w:bookmarkEnd w:id="0"/>
    </w:p>
    <w:sectPr w:rsidR="009817DD" w:rsidRPr="000322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F47"/>
    <w:rsid w:val="00032244"/>
    <w:rsid w:val="00127F72"/>
    <w:rsid w:val="00184928"/>
    <w:rsid w:val="003B2F54"/>
    <w:rsid w:val="003D062A"/>
    <w:rsid w:val="00544F47"/>
    <w:rsid w:val="005F1F27"/>
    <w:rsid w:val="00672805"/>
    <w:rsid w:val="00771232"/>
    <w:rsid w:val="00902864"/>
    <w:rsid w:val="00913964"/>
    <w:rsid w:val="00915966"/>
    <w:rsid w:val="009453A6"/>
    <w:rsid w:val="009817DD"/>
    <w:rsid w:val="009E0C8C"/>
    <w:rsid w:val="00A01211"/>
    <w:rsid w:val="00A37273"/>
    <w:rsid w:val="00BB7CAD"/>
    <w:rsid w:val="00D5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69C44"/>
  <w15:chartTrackingRefBased/>
  <w15:docId w15:val="{76949540-C55E-45D6-AE0D-C78F26F9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2F5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817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27F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2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h4ZyuULy9zs" TargetMode="External"/><Relationship Id="rId4" Type="http://schemas.openxmlformats.org/officeDocument/2006/relationships/hyperlink" Target="https://www.youtube.com/watch?v=h2iEulpX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Longo</dc:creator>
  <cp:keywords/>
  <dc:description/>
  <cp:lastModifiedBy>Maria Longo</cp:lastModifiedBy>
  <cp:revision>14</cp:revision>
  <dcterms:created xsi:type="dcterms:W3CDTF">2016-02-10T23:10:00Z</dcterms:created>
  <dcterms:modified xsi:type="dcterms:W3CDTF">2016-02-15T23:37:00Z</dcterms:modified>
</cp:coreProperties>
</file>